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DAB3FD">
      <w:pPr>
        <w:spacing w:line="500" w:lineRule="exact"/>
        <w:jc w:val="center"/>
        <w:rPr>
          <w:rFonts w:hint="eastAsia" w:ascii="仿宋" w:hAnsi="仿宋" w:eastAsia="仿宋"/>
          <w:sz w:val="44"/>
          <w:szCs w:val="44"/>
          <w:lang w:val="en-US" w:eastAsia="zh-CN"/>
        </w:rPr>
      </w:pPr>
      <w:r>
        <w:rPr>
          <w:rFonts w:hint="eastAsia" w:ascii="仿宋" w:hAnsi="仿宋" w:eastAsia="仿宋"/>
          <w:sz w:val="44"/>
          <w:szCs w:val="44"/>
          <w:lang w:val="en-US" w:eastAsia="zh-CN"/>
        </w:rPr>
        <w:t>采购需求</w:t>
      </w:r>
    </w:p>
    <w:p w14:paraId="0792E8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2B29A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1、项目名称：寿县建设工程检测材料生产中心项目临时用电工程</w:t>
      </w:r>
    </w:p>
    <w:p w14:paraId="0DE5BE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2、建设规模：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详见图纸及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清单。</w:t>
      </w:r>
    </w:p>
    <w:p w14:paraId="3A188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3、招标范围：寿县建设工程检测材料生产中心项目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临时用电工程，包括但不限于施工、调试、验收、送电等</w:t>
      </w: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详见图纸及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清单，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工程量清单是投标报价的依据，如实际施工过程中新增工程量清单中未包含的子目或新增工程量，视为已包含在招标人提供的工程量清单中，不再另行支付费用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，投标人需自行勘察现场，综合考虑报价，</w:t>
      </w:r>
      <w:r>
        <w:rPr>
          <w:rFonts w:hint="eastAsia" w:ascii="仿宋_GB2312" w:hAnsi="仿宋_GB2312" w:eastAsia="仿宋_GB2312" w:cs="仿宋_GB2312"/>
          <w:sz w:val="32"/>
          <w:szCs w:val="32"/>
        </w:rPr>
        <w:t>实际工程量以清单及现场查看为准）。</w:t>
      </w:r>
    </w:p>
    <w:p w14:paraId="45A3F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4、工程竣工后负责向供电部门申请验收，所产生的一切费用由中标人自理。</w:t>
      </w:r>
    </w:p>
    <w:p w14:paraId="1540BF09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577D73"/>
    <w:rsid w:val="09DC5DBA"/>
    <w:rsid w:val="0A63576A"/>
    <w:rsid w:val="43577D73"/>
    <w:rsid w:val="45E82299"/>
    <w:rsid w:val="5A7C2526"/>
    <w:rsid w:val="6032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233</Characters>
  <Lines>0</Lines>
  <Paragraphs>0</Paragraphs>
  <TotalTime>0</TotalTime>
  <ScaleCrop>false</ScaleCrop>
  <LinksUpToDate>false</LinksUpToDate>
  <CharactersWithSpaces>233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2026-01-22T13:31:00Z</dcterms:created>
  <dc:creator>张远达</dc:creator>
  <cp:lastModifiedBy>yang1989</cp:lastModifiedBy>
  <dcterms:modified xsi:type="dcterms:W3CDTF">2026-02-11T00:33:39Z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E4C1CC8560E34BE598B06B9E87BBE0B2_13</vt:lpwstr>
  </property>
  <property fmtid="{D5CDD505-2E9C-101B-9397-08002B2CF9AE}" pid="4" name="KSOTemplateDocerSaveRecord">
    <vt:lpwstr>eyJoZGlkIjoiNTAyNzdhODhmNTE4OTNmZmE2M2JhZjUyZjNmMzJhOWEiLCJ1c2VySWQiOiIxNDM3MTkwMTE2In0=</vt:lpwstr>
  </property>
</Properties>
</file>