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4B8F4">
      <w:pPr>
        <w:spacing w:line="560" w:lineRule="exact"/>
        <w:ind w:firstLine="2209" w:firstLineChars="500"/>
        <w:rPr>
          <w:rFonts w:hint="eastAsia"/>
          <w:b/>
          <w:bCs/>
          <w:sz w:val="44"/>
          <w:szCs w:val="44"/>
          <w:highlight w:val="none"/>
          <w:lang w:eastAsia="zh-CN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  <w:highlight w:val="none"/>
          <w:lang w:eastAsia="zh-CN"/>
        </w:rPr>
        <w:t>（</w:t>
      </w:r>
      <w:r>
        <w:rPr>
          <w:rFonts w:hint="eastAsia"/>
          <w:b/>
          <w:bCs/>
          <w:sz w:val="44"/>
          <w:szCs w:val="44"/>
          <w:highlight w:val="none"/>
          <w:lang w:val="en-US" w:eastAsia="zh-CN"/>
        </w:rPr>
        <w:t>附件2</w:t>
      </w:r>
      <w:r>
        <w:rPr>
          <w:rFonts w:hint="eastAsia"/>
          <w:b/>
          <w:bCs/>
          <w:sz w:val="44"/>
          <w:szCs w:val="44"/>
          <w:highlight w:val="none"/>
          <w:lang w:eastAsia="zh-CN"/>
        </w:rPr>
        <w:t>）</w:t>
      </w:r>
      <w:r>
        <w:rPr>
          <w:rFonts w:hint="eastAsia" w:eastAsia="宋体" w:cs="Times New Roman"/>
          <w:b/>
          <w:bCs/>
          <w:sz w:val="44"/>
          <w:szCs w:val="44"/>
          <w:highlight w:val="none"/>
          <w:lang w:val="en-US" w:eastAsia="zh-CN"/>
        </w:rPr>
        <w:t>投标函</w:t>
      </w:r>
    </w:p>
    <w:p w14:paraId="1851644B">
      <w:pPr>
        <w:adjustRightInd w:val="0"/>
        <w:snapToGrid w:val="0"/>
        <w:spacing w:before="62" w:beforeLines="20" w:after="62" w:afterLines="20" w:line="400" w:lineRule="exact"/>
        <w:rPr>
          <w:rFonts w:hint="eastAsia" w:hAnsi="宋体"/>
          <w:szCs w:val="22"/>
        </w:rPr>
      </w:pPr>
    </w:p>
    <w:p w14:paraId="598300F3">
      <w:pPr>
        <w:adjustRightInd w:val="0"/>
        <w:snapToGrid w:val="0"/>
        <w:spacing w:before="62" w:beforeLines="20" w:after="62" w:afterLines="20" w:line="400" w:lineRule="exact"/>
        <w:rPr>
          <w:rFonts w:hint="eastAsia" w:hAnsi="宋体"/>
          <w:szCs w:val="22"/>
          <w:u w:val="single"/>
        </w:rPr>
      </w:pPr>
      <w:r>
        <w:rPr>
          <w:rFonts w:hint="eastAsia" w:hAnsi="宋体"/>
          <w:szCs w:val="22"/>
        </w:rPr>
        <w:t>致：</w:t>
      </w:r>
      <w:r>
        <w:rPr>
          <w:rFonts w:hint="eastAsia" w:hAnsi="宋体"/>
          <w:szCs w:val="22"/>
          <w:u w:val="single"/>
        </w:rPr>
        <w:t xml:space="preserve">   </w:t>
      </w:r>
      <w:r>
        <w:rPr>
          <w:rFonts w:hint="eastAsia" w:hAnsi="宋体"/>
          <w:szCs w:val="22"/>
          <w:u w:val="single"/>
          <w:lang w:val="en-US" w:eastAsia="zh-CN"/>
        </w:rPr>
        <w:t xml:space="preserve">       </w:t>
      </w:r>
      <w:r>
        <w:rPr>
          <w:rFonts w:hint="eastAsia" w:hAnsi="宋体"/>
          <w:szCs w:val="22"/>
          <w:u w:val="single"/>
        </w:rPr>
        <w:t xml:space="preserve">  </w:t>
      </w:r>
    </w:p>
    <w:p w14:paraId="5D7A6FAE">
      <w:pPr>
        <w:tabs>
          <w:tab w:val="left" w:pos="315"/>
          <w:tab w:val="left" w:pos="8820"/>
        </w:tabs>
        <w:spacing w:line="480" w:lineRule="auto"/>
        <w:ind w:firstLine="210" w:firstLineChars="100"/>
        <w:jc w:val="left"/>
        <w:rPr>
          <w:rFonts w:hint="eastAsia" w:hAnsi="宋体"/>
          <w:szCs w:val="22"/>
          <w:u w:val="single"/>
        </w:rPr>
      </w:pPr>
      <w:r>
        <w:rPr>
          <w:rFonts w:hint="eastAsia" w:hAnsi="宋体"/>
          <w:szCs w:val="22"/>
        </w:rPr>
        <w:t>1、根据你方</w:t>
      </w:r>
      <w:r>
        <w:rPr>
          <w:rFonts w:hint="eastAsia" w:hAnsi="宋体"/>
          <w:szCs w:val="22"/>
          <w:lang w:eastAsia="zh-CN"/>
        </w:rPr>
        <w:t>采购</w:t>
      </w:r>
      <w:r>
        <w:rPr>
          <w:rFonts w:hint="eastAsia" w:hAnsi="宋体"/>
          <w:szCs w:val="22"/>
        </w:rPr>
        <w:t>工程项目编号为</w:t>
      </w:r>
      <w:r>
        <w:rPr>
          <w:rFonts w:hint="eastAsia" w:hAnsi="宋体"/>
          <w:szCs w:val="22"/>
          <w:highlight w:val="none"/>
          <w:u w:val="single"/>
        </w:rPr>
        <w:t xml:space="preserve">  </w:t>
      </w:r>
      <w:r>
        <w:rPr>
          <w:rFonts w:hint="eastAsia" w:hAnsi="宋体"/>
          <w:szCs w:val="22"/>
          <w:highlight w:val="none"/>
          <w:u w:val="single"/>
          <w:lang w:val="en-US" w:eastAsia="zh-CN"/>
        </w:rPr>
        <w:t xml:space="preserve">   / </w:t>
      </w:r>
      <w:r>
        <w:rPr>
          <w:rFonts w:hint="eastAsia" w:hAnsi="宋体"/>
          <w:szCs w:val="22"/>
          <w:highlight w:val="none"/>
          <w:u w:val="single"/>
        </w:rPr>
        <w:t xml:space="preserve">  </w:t>
      </w:r>
      <w:r>
        <w:rPr>
          <w:rFonts w:hint="eastAsia" w:hAnsi="宋体"/>
          <w:szCs w:val="22"/>
        </w:rPr>
        <w:t>的</w:t>
      </w:r>
      <w:r>
        <w:rPr>
          <w:rFonts w:hint="eastAsia" w:hAnsi="宋体" w:cs="宋体"/>
          <w:sz w:val="24"/>
          <w:szCs w:val="24"/>
          <w:highlight w:val="none"/>
          <w:u w:val="single"/>
          <w:lang w:val="en-US" w:eastAsia="zh-CN" w:bidi="ar-SA"/>
        </w:rPr>
        <w:t xml:space="preserve">              </w:t>
      </w:r>
      <w:r>
        <w:rPr>
          <w:rFonts w:hint="eastAsia" w:hAnsi="宋体"/>
          <w:szCs w:val="22"/>
          <w:lang w:eastAsia="zh-CN"/>
        </w:rPr>
        <w:t>采购</w:t>
      </w:r>
      <w:r>
        <w:rPr>
          <w:rFonts w:hint="eastAsia" w:hAnsi="宋体"/>
          <w:szCs w:val="22"/>
        </w:rPr>
        <w:t>文件，遵照《中华人民共和国</w:t>
      </w:r>
      <w:r>
        <w:rPr>
          <w:rFonts w:hint="eastAsia" w:hAnsi="宋体"/>
          <w:szCs w:val="22"/>
          <w:lang w:eastAsia="zh-CN"/>
        </w:rPr>
        <w:t>采购</w:t>
      </w:r>
      <w:r>
        <w:rPr>
          <w:rFonts w:hint="eastAsia" w:hAnsi="宋体"/>
          <w:szCs w:val="22"/>
        </w:rPr>
        <w:t>投标法》等有关规定，经踏勘项目现场和研究上述</w:t>
      </w:r>
      <w:r>
        <w:rPr>
          <w:rFonts w:hint="eastAsia" w:hAnsi="宋体"/>
          <w:szCs w:val="22"/>
          <w:lang w:eastAsia="zh-CN"/>
        </w:rPr>
        <w:t>采购</w:t>
      </w:r>
      <w:r>
        <w:rPr>
          <w:rFonts w:hint="eastAsia" w:hAnsi="宋体"/>
          <w:szCs w:val="22"/>
        </w:rPr>
        <w:t>文件的投标须知、合同条款、图纸和工程建设技术标准及其他有关文件后，我方接受上述文件要求，我方愿以</w:t>
      </w:r>
      <w:r>
        <w:rPr>
          <w:rFonts w:hint="eastAsia" w:hAnsi="宋体"/>
          <w:b/>
          <w:bCs/>
          <w:szCs w:val="22"/>
          <w:highlight w:val="none"/>
          <w:u w:val="none"/>
          <w:lang w:val="en-US" w:eastAsia="zh-CN"/>
        </w:rPr>
        <w:t>投标报价</w:t>
      </w:r>
      <w:r>
        <w:rPr>
          <w:rFonts w:hint="eastAsia" w:hAnsi="宋体"/>
          <w:szCs w:val="22"/>
          <w:highlight w:val="none"/>
          <w:u w:val="none"/>
          <w:lang w:val="en-US" w:eastAsia="zh-CN"/>
        </w:rPr>
        <w:t>为“我的钢铁网”合肥市场（对应钢筋规格型号）报下浮</w:t>
      </w:r>
      <w:r>
        <w:rPr>
          <w:rFonts w:hint="eastAsia" w:hAnsi="宋体"/>
          <w:szCs w:val="22"/>
          <w:highlight w:val="none"/>
          <w:u w:val="single"/>
          <w:lang w:val="en-US" w:eastAsia="zh-CN"/>
        </w:rPr>
        <w:t xml:space="preserve">      </w:t>
      </w:r>
      <w:r>
        <w:rPr>
          <w:rFonts w:hint="eastAsia" w:hAnsi="宋体"/>
          <w:szCs w:val="22"/>
          <w:highlight w:val="none"/>
          <w:u w:val="none"/>
          <w:lang w:val="en-US" w:eastAsia="zh-CN"/>
        </w:rPr>
        <w:t>，高强度钢材则根据当天信息价对应钢筋规格型号可上涨</w:t>
      </w:r>
      <w:r>
        <w:rPr>
          <w:rFonts w:hint="eastAsia" w:hAnsi="宋体"/>
          <w:szCs w:val="22"/>
          <w:highlight w:val="none"/>
          <w:u w:val="single"/>
          <w:lang w:val="en-US" w:eastAsia="zh-CN"/>
        </w:rPr>
        <w:t xml:space="preserve">     </w:t>
      </w:r>
      <w:r>
        <w:rPr>
          <w:rFonts w:hint="eastAsia" w:hAnsi="宋体"/>
          <w:szCs w:val="22"/>
          <w:highlight w:val="none"/>
          <w:u w:val="none"/>
          <w:lang w:val="en-US" w:eastAsia="zh-CN"/>
        </w:rPr>
        <w:t>元/吨</w:t>
      </w:r>
      <w:r>
        <w:rPr>
          <w:rFonts w:hint="eastAsia" w:hAnsi="宋体"/>
          <w:szCs w:val="22"/>
          <w:lang w:val="en-US" w:eastAsia="zh-CN"/>
        </w:rPr>
        <w:t>进行投标</w:t>
      </w:r>
      <w:r>
        <w:rPr>
          <w:rFonts w:hint="eastAsia" w:hAnsi="宋体"/>
          <w:szCs w:val="22"/>
        </w:rPr>
        <w:t>报价，并承诺按本</w:t>
      </w:r>
      <w:r>
        <w:rPr>
          <w:rFonts w:hint="eastAsia" w:hAnsi="宋体"/>
          <w:szCs w:val="22"/>
          <w:lang w:eastAsia="zh-CN"/>
        </w:rPr>
        <w:t>采购</w:t>
      </w:r>
      <w:r>
        <w:rPr>
          <w:rFonts w:hint="eastAsia" w:hAnsi="宋体"/>
          <w:szCs w:val="22"/>
        </w:rPr>
        <w:t>文件、施工图纸、合同条款和工程建设技术标准的条件、承担上述工程的施工、竣工，并承担任何质量缺陷保修责任。</w:t>
      </w:r>
    </w:p>
    <w:p w14:paraId="34D65D68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</w:rPr>
        <w:t>2、我方已按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文件要求详细审核并确认全部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文件及有关附件，充分理解投标价格不得低于企业个别成本有关规定。我方经成本核算，所填报的投标报价不低于企业个别成本。</w:t>
      </w:r>
    </w:p>
    <w:p w14:paraId="2A079477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</w:rPr>
        <w:t>3、我方承认投标函附录是我方投标函的组成部分。</w:t>
      </w:r>
    </w:p>
    <w:p w14:paraId="4D17D800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</w:rPr>
        <w:t>4、一旦我方中标，我方保证按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  <w:lang w:val="en-US" w:eastAsia="zh-CN"/>
        </w:rPr>
        <w:t>招标</w:t>
      </w:r>
      <w:r>
        <w:rPr>
          <w:rFonts w:hint="eastAsia" w:hAnsi="宋体"/>
          <w:bCs/>
          <w:szCs w:val="32"/>
        </w:rPr>
        <w:t>文件要求</w:t>
      </w:r>
      <w:r>
        <w:rPr>
          <w:rFonts w:hint="eastAsia" w:hAnsi="宋体"/>
          <w:bCs/>
          <w:szCs w:val="32"/>
          <w:lang w:val="en-US" w:eastAsia="zh-CN"/>
        </w:rPr>
        <w:t>供货</w:t>
      </w:r>
      <w:r>
        <w:rPr>
          <w:rFonts w:hint="eastAsia" w:hAnsi="宋体"/>
          <w:bCs/>
          <w:szCs w:val="32"/>
        </w:rPr>
        <w:t>。</w:t>
      </w:r>
    </w:p>
    <w:p w14:paraId="6C4EBC05">
      <w:pPr>
        <w:adjustRightInd w:val="0"/>
        <w:snapToGrid w:val="0"/>
        <w:spacing w:before="62" w:beforeLines="20" w:after="62" w:afterLines="20" w:line="400" w:lineRule="exact"/>
        <w:ind w:firstLine="367" w:firstLineChars="175"/>
        <w:jc w:val="left"/>
        <w:rPr>
          <w:rFonts w:hint="eastAsia" w:hAnsi="宋体" w:eastAsia="宋体"/>
          <w:bCs/>
          <w:szCs w:val="32"/>
          <w:lang w:eastAsia="zh-CN"/>
        </w:rPr>
      </w:pPr>
      <w:r>
        <w:rPr>
          <w:rFonts w:hint="eastAsia" w:hAnsi="宋体"/>
          <w:bCs/>
          <w:szCs w:val="32"/>
        </w:rPr>
        <w:t>5、一旦我方中标，我方保证</w:t>
      </w:r>
      <w:r>
        <w:rPr>
          <w:rFonts w:hint="eastAsia" w:hAnsi="宋体"/>
          <w:bCs/>
          <w:szCs w:val="32"/>
          <w:lang w:val="en-US" w:eastAsia="zh-CN"/>
        </w:rPr>
        <w:t>钢筋</w:t>
      </w:r>
      <w:r>
        <w:rPr>
          <w:rFonts w:hint="eastAsia" w:hAnsi="宋体"/>
          <w:bCs/>
          <w:szCs w:val="32"/>
        </w:rPr>
        <w:t>质量达到</w:t>
      </w:r>
      <w:r>
        <w:rPr>
          <w:rFonts w:hint="eastAsia"/>
          <w:color w:val="auto"/>
          <w:u w:val="single"/>
        </w:rPr>
        <w:t>合格，适用法律、规范及设计要求，</w:t>
      </w:r>
      <w:r>
        <w:rPr>
          <w:rFonts w:hint="eastAsia" w:ascii="宋体" w:hAnsi="宋体"/>
          <w:color w:val="auto"/>
          <w:u w:val="single"/>
        </w:rPr>
        <w:t>符合国家、行业、当地有关规范、标准要求</w:t>
      </w:r>
      <w:r>
        <w:rPr>
          <w:rFonts w:hint="eastAsia" w:hAnsi="宋体"/>
          <w:bCs/>
          <w:szCs w:val="32"/>
          <w:u w:val="single"/>
        </w:rPr>
        <w:t>　</w:t>
      </w:r>
      <w:r>
        <w:rPr>
          <w:rFonts w:hint="eastAsia" w:hAnsi="宋体"/>
          <w:bCs/>
          <w:szCs w:val="32"/>
          <w:u w:val="single"/>
          <w:lang w:eastAsia="zh-CN"/>
        </w:rPr>
        <w:t>。</w:t>
      </w:r>
    </w:p>
    <w:p w14:paraId="51099E47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  <w:lang w:val="en-US" w:eastAsia="zh-CN"/>
        </w:rPr>
        <w:t>6</w:t>
      </w:r>
      <w:r>
        <w:rPr>
          <w:rFonts w:hint="eastAsia" w:hAnsi="宋体"/>
          <w:bCs/>
          <w:szCs w:val="32"/>
        </w:rPr>
        <w:t>、一旦我方中标，我方保证用于本工程的主要材料、设备，不低于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文件规定和投标文件承诺的合格产品，并在使用之前经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人确认后使用。</w:t>
      </w:r>
    </w:p>
    <w:p w14:paraId="0D48C44A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  <w:lang w:val="en-US" w:eastAsia="zh-CN"/>
        </w:rPr>
        <w:t>7</w:t>
      </w:r>
      <w:r>
        <w:rPr>
          <w:rFonts w:hint="eastAsia" w:hAnsi="宋体"/>
          <w:bCs/>
          <w:szCs w:val="32"/>
        </w:rPr>
        <w:t>、一旦我方中标，我方保证在规定的时间内签订合同以及及时进场施工，并认真履行合同和其它各项承诺。</w:t>
      </w:r>
    </w:p>
    <w:p w14:paraId="4FF9B754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  <w:lang w:val="en-US" w:eastAsia="zh-CN"/>
        </w:rPr>
        <w:t>8</w:t>
      </w:r>
      <w:r>
        <w:rPr>
          <w:rFonts w:hint="eastAsia" w:hAnsi="宋体"/>
          <w:bCs/>
          <w:szCs w:val="32"/>
        </w:rPr>
        <w:t>、一旦我方中标，我方保证在规定的时间内按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文件规定的方式、金额向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人提交履约担保。</w:t>
      </w:r>
    </w:p>
    <w:p w14:paraId="6E1F39FB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  <w:lang w:val="en-US" w:eastAsia="zh-CN"/>
        </w:rPr>
        <w:t>9</w:t>
      </w:r>
      <w:r>
        <w:rPr>
          <w:rFonts w:hint="eastAsia" w:hAnsi="宋体"/>
          <w:bCs/>
          <w:szCs w:val="32"/>
        </w:rPr>
        <w:t>、我方同意所提交的投标文件在投标有效期</w:t>
      </w:r>
      <w:r>
        <w:rPr>
          <w:rFonts w:hint="eastAsia" w:hAnsi="宋体"/>
          <w:bCs/>
          <w:szCs w:val="32"/>
          <w:u w:val="single"/>
        </w:rPr>
        <w:t xml:space="preserve">  </w:t>
      </w:r>
      <w:r>
        <w:rPr>
          <w:rFonts w:hint="eastAsia" w:hAnsi="宋体"/>
          <w:bCs/>
          <w:szCs w:val="32"/>
          <w:u w:val="single"/>
          <w:lang w:val="en-US" w:eastAsia="zh-CN"/>
        </w:rPr>
        <w:t>60</w:t>
      </w:r>
      <w:r>
        <w:rPr>
          <w:rFonts w:hint="eastAsia" w:hAnsi="宋体"/>
          <w:bCs/>
          <w:szCs w:val="32"/>
          <w:u w:val="single"/>
        </w:rPr>
        <w:t xml:space="preserve">  天</w:t>
      </w:r>
      <w:r>
        <w:rPr>
          <w:rFonts w:hint="eastAsia" w:hAnsi="宋体"/>
          <w:bCs/>
          <w:szCs w:val="32"/>
        </w:rPr>
        <w:t>内有效，在此期间内如果中标，我方将受此约束。</w:t>
      </w:r>
    </w:p>
    <w:p w14:paraId="3988BBE1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</w:rPr>
        <w:t>1</w:t>
      </w:r>
      <w:r>
        <w:rPr>
          <w:rFonts w:hint="eastAsia" w:hAnsi="宋体"/>
          <w:bCs/>
          <w:szCs w:val="32"/>
          <w:lang w:val="en-US" w:eastAsia="zh-CN"/>
        </w:rPr>
        <w:t>0</w:t>
      </w:r>
      <w:r>
        <w:rPr>
          <w:rFonts w:hint="eastAsia" w:hAnsi="宋体"/>
          <w:bCs/>
          <w:szCs w:val="32"/>
        </w:rPr>
        <w:t>、除非另外达成协议并生效，你方的中标通知书和本投标文件以及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文件、</w:t>
      </w:r>
      <w:r>
        <w:rPr>
          <w:rFonts w:hint="eastAsia" w:hAnsi="宋体"/>
          <w:bCs/>
          <w:szCs w:val="32"/>
          <w:lang w:eastAsia="zh-CN"/>
        </w:rPr>
        <w:t>采购</w:t>
      </w:r>
      <w:r>
        <w:rPr>
          <w:rFonts w:hint="eastAsia" w:hAnsi="宋体"/>
          <w:bCs/>
          <w:szCs w:val="32"/>
        </w:rPr>
        <w:t>文件澄清、修改通知、补充文件将成为约束双方的合同文件的组成部分。</w:t>
      </w:r>
    </w:p>
    <w:p w14:paraId="31A734A5">
      <w:pPr>
        <w:adjustRightInd w:val="0"/>
        <w:snapToGrid w:val="0"/>
        <w:spacing w:before="62" w:beforeLines="20" w:after="62" w:afterLines="20" w:line="400" w:lineRule="exact"/>
        <w:ind w:firstLine="472" w:firstLineChars="225"/>
        <w:rPr>
          <w:rFonts w:hint="eastAsia" w:hAnsi="宋体"/>
          <w:bCs/>
          <w:szCs w:val="32"/>
        </w:rPr>
      </w:pPr>
      <w:r>
        <w:rPr>
          <w:rFonts w:hint="eastAsia" w:hAnsi="宋体"/>
          <w:bCs/>
          <w:szCs w:val="32"/>
        </w:rPr>
        <w:t>1</w:t>
      </w:r>
      <w:r>
        <w:rPr>
          <w:rFonts w:hint="eastAsia" w:hAnsi="宋体"/>
          <w:bCs/>
          <w:szCs w:val="32"/>
          <w:lang w:val="en-US" w:eastAsia="zh-CN"/>
        </w:rPr>
        <w:t>1</w:t>
      </w:r>
      <w:r>
        <w:rPr>
          <w:rFonts w:hint="eastAsia" w:hAnsi="宋体"/>
          <w:bCs/>
          <w:szCs w:val="32"/>
        </w:rPr>
        <w:t>、</w:t>
      </w:r>
      <w:r>
        <w:rPr>
          <w:rFonts w:hint="eastAsia"/>
          <w:b/>
        </w:rPr>
        <w:t>我方投标报价中已考虑实行增值税计税模式带来的影响，一旦我方中标，将严格遵守国家、省、市增值税相关规定的要求。</w:t>
      </w:r>
    </w:p>
    <w:p w14:paraId="55616069">
      <w:pPr>
        <w:adjustRightInd w:val="0"/>
        <w:snapToGrid w:val="0"/>
        <w:spacing w:before="62" w:beforeLines="20" w:after="62" w:afterLines="20" w:line="400" w:lineRule="exact"/>
        <w:ind w:firstLine="367" w:firstLineChars="175"/>
        <w:rPr>
          <w:rFonts w:hint="eastAsia" w:hAnsi="宋体"/>
          <w:szCs w:val="22"/>
        </w:rPr>
      </w:pPr>
      <w:r>
        <w:rPr>
          <w:rFonts w:hint="eastAsia" w:hAnsi="宋体"/>
          <w:bCs/>
          <w:szCs w:val="32"/>
        </w:rPr>
        <w:t>14、其他补充说明：</w:t>
      </w:r>
      <w:r>
        <w:rPr>
          <w:rFonts w:hint="eastAsia" w:hAnsi="宋体"/>
          <w:bCs/>
          <w:szCs w:val="32"/>
          <w:u w:val="single"/>
        </w:rPr>
        <w:t xml:space="preserve">             {补充说明事项}        </w:t>
      </w:r>
    </w:p>
    <w:p w14:paraId="3BB0774A">
      <w:pPr>
        <w:rPr>
          <w:rFonts w:hint="eastAsia" w:hAnsi="宋体"/>
          <w:szCs w:val="22"/>
        </w:rPr>
      </w:pPr>
    </w:p>
    <w:p w14:paraId="2B9FE44B">
      <w:pPr>
        <w:pStyle w:val="6"/>
        <w:rPr>
          <w:rFonts w:hint="eastAsia"/>
        </w:rPr>
      </w:pPr>
    </w:p>
    <w:p w14:paraId="0600D491">
      <w:pPr>
        <w:pStyle w:val="6"/>
        <w:rPr>
          <w:rFonts w:hint="eastAsia"/>
        </w:rPr>
      </w:pPr>
    </w:p>
    <w:p w14:paraId="743093D7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 w:hAnsi="宋体"/>
          <w:szCs w:val="22"/>
          <w:u w:val="single"/>
        </w:rPr>
      </w:pPr>
      <w:r>
        <w:rPr>
          <w:rFonts w:hint="eastAsia" w:hAnsi="宋体"/>
          <w:szCs w:val="22"/>
        </w:rPr>
        <w:t>投 标 人：</w:t>
      </w:r>
      <w:r>
        <w:rPr>
          <w:rFonts w:hint="eastAsia" w:hAnsi="宋体"/>
          <w:szCs w:val="22"/>
          <w:u w:val="single"/>
        </w:rPr>
        <w:t xml:space="preserve">        </w:t>
      </w:r>
      <w:r>
        <w:rPr>
          <w:rFonts w:hint="eastAsia" w:ascii="仿宋_GB2312" w:hAnsi="宋体"/>
          <w:u w:val="single"/>
        </w:rPr>
        <w:t>名称   （盖章）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       </w:t>
      </w:r>
      <w:r>
        <w:rPr>
          <w:rFonts w:hint="eastAsia" w:hAnsi="宋体"/>
          <w:szCs w:val="22"/>
          <w:u w:val="single"/>
        </w:rPr>
        <w:tab/>
      </w:r>
    </w:p>
    <w:p w14:paraId="00CFA979">
      <w:pPr>
        <w:adjustRightInd w:val="0"/>
        <w:snapToGrid w:val="0"/>
        <w:spacing w:before="62" w:beforeLines="20" w:after="62" w:afterLines="20" w:line="400" w:lineRule="exact"/>
        <w:ind w:left="109" w:leftChars="52" w:firstLine="315" w:firstLineChars="150"/>
        <w:rPr>
          <w:rFonts w:hint="eastAsia" w:hAnsi="宋体"/>
          <w:szCs w:val="22"/>
          <w:u w:val="single"/>
        </w:rPr>
      </w:pPr>
      <w:r>
        <w:rPr>
          <w:rFonts w:hint="eastAsia" w:hAnsi="宋体"/>
          <w:szCs w:val="22"/>
        </w:rPr>
        <w:t>单位地址：</w:t>
      </w:r>
      <w:r>
        <w:rPr>
          <w:rFonts w:hint="eastAsia" w:hAnsi="宋体"/>
          <w:szCs w:val="22"/>
        </w:rPr>
        <w:tab/>
      </w:r>
      <w:r>
        <w:rPr>
          <w:rFonts w:hint="eastAsia" w:hAnsi="宋体"/>
          <w:szCs w:val="22"/>
          <w:u w:val="single"/>
        </w:rPr>
        <w:t xml:space="preserve">                                                    </w:t>
      </w:r>
    </w:p>
    <w:p w14:paraId="2CB1C4DD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 w:hAnsi="宋体"/>
          <w:szCs w:val="22"/>
          <w:u w:val="single"/>
        </w:rPr>
      </w:pPr>
      <w:r>
        <w:rPr>
          <w:rFonts w:hint="eastAsia" w:hAnsi="宋体"/>
          <w:szCs w:val="22"/>
        </w:rPr>
        <w:t>法定代表人或其委托代理人：</w:t>
      </w:r>
      <w:r>
        <w:rPr>
          <w:rFonts w:hint="eastAsia" w:hAnsi="宋体"/>
          <w:szCs w:val="22"/>
          <w:u w:val="single"/>
        </w:rPr>
        <w:t xml:space="preserve">    （签字或盖章）                          </w:t>
      </w:r>
    </w:p>
    <w:p w14:paraId="4F419C03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 w:hAnsi="宋体"/>
          <w:szCs w:val="22"/>
        </w:rPr>
      </w:pPr>
      <w:r>
        <w:rPr>
          <w:rFonts w:hint="eastAsia" w:hAnsi="宋体"/>
          <w:szCs w:val="22"/>
        </w:rPr>
        <w:t>邮政编码：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   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</w:rPr>
        <w:t>电话：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   </w:t>
      </w:r>
      <w:r>
        <w:rPr>
          <w:rFonts w:hint="eastAsia" w:hAnsi="宋体"/>
          <w:szCs w:val="22"/>
        </w:rPr>
        <w:t xml:space="preserve"> 传真：</w:t>
      </w:r>
      <w:r>
        <w:rPr>
          <w:rFonts w:hint="eastAsia" w:hAnsi="宋体"/>
          <w:szCs w:val="22"/>
          <w:u w:val="single"/>
        </w:rPr>
        <w:t xml:space="preserve">                      </w:t>
      </w:r>
      <w:r>
        <w:rPr>
          <w:rFonts w:hint="eastAsia" w:hAnsi="宋体"/>
          <w:szCs w:val="22"/>
        </w:rPr>
        <w:t xml:space="preserve"> </w:t>
      </w:r>
    </w:p>
    <w:p w14:paraId="1C507214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 w:hAnsi="宋体"/>
          <w:szCs w:val="22"/>
        </w:rPr>
      </w:pPr>
      <w:r>
        <w:rPr>
          <w:rFonts w:hint="eastAsia" w:hAnsi="宋体"/>
          <w:szCs w:val="22"/>
        </w:rPr>
        <w:t>开户银行名称：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   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</w:rPr>
        <w:t>开户银行账号：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</w:t>
      </w:r>
      <w:r>
        <w:rPr>
          <w:rFonts w:hint="eastAsia" w:hAnsi="宋体"/>
          <w:szCs w:val="22"/>
          <w:u w:val="single"/>
        </w:rPr>
        <w:tab/>
      </w:r>
      <w:r>
        <w:rPr>
          <w:rFonts w:hint="eastAsia" w:hAnsi="宋体"/>
          <w:szCs w:val="22"/>
          <w:u w:val="single"/>
        </w:rPr>
        <w:t xml:space="preserve">     </w:t>
      </w:r>
    </w:p>
    <w:p w14:paraId="6662C4AD">
      <w:pPr>
        <w:adjustRightInd w:val="0"/>
        <w:snapToGrid w:val="0"/>
        <w:spacing w:before="62" w:beforeLines="20" w:after="62" w:afterLines="20" w:line="400" w:lineRule="exact"/>
        <w:ind w:firstLine="420" w:firstLineChars="200"/>
        <w:rPr>
          <w:rFonts w:hint="eastAsia"/>
          <w:szCs w:val="22"/>
        </w:rPr>
      </w:pPr>
      <w:r>
        <w:rPr>
          <w:rFonts w:hint="eastAsia" w:ascii="Calibri" w:hAnsi="Calibri"/>
          <w:szCs w:val="22"/>
        </w:rPr>
        <w:t>日期：</w:t>
      </w:r>
      <w:r>
        <w:rPr>
          <w:rFonts w:hint="eastAsia" w:ascii="Calibri" w:hAnsi="Calibri"/>
          <w:szCs w:val="22"/>
          <w:u w:val="single"/>
          <w:lang w:val="en-US" w:eastAsia="zh-CN"/>
        </w:rPr>
        <w:t xml:space="preserve">         </w:t>
      </w:r>
      <w:r>
        <w:rPr>
          <w:rFonts w:hint="eastAsia" w:ascii="Calibri" w:hAnsi="Calibri"/>
          <w:szCs w:val="22"/>
        </w:rPr>
        <w:t>年</w:t>
      </w:r>
      <w:r>
        <w:rPr>
          <w:rFonts w:hint="eastAsia" w:ascii="Calibri" w:hAnsi="Calibri"/>
          <w:szCs w:val="22"/>
          <w:u w:val="single"/>
          <w:lang w:val="en-US" w:eastAsia="zh-CN"/>
        </w:rPr>
        <w:t xml:space="preserve">         </w:t>
      </w:r>
      <w:r>
        <w:rPr>
          <w:rFonts w:hint="eastAsia" w:ascii="Calibri" w:hAnsi="Calibri"/>
          <w:szCs w:val="22"/>
        </w:rPr>
        <w:t>月</w:t>
      </w:r>
      <w:r>
        <w:rPr>
          <w:rFonts w:hint="eastAsia" w:ascii="Calibri" w:hAnsi="Calibri"/>
          <w:szCs w:val="22"/>
          <w:u w:val="single"/>
          <w:lang w:val="en-US" w:eastAsia="zh-CN"/>
        </w:rPr>
        <w:t xml:space="preserve">         </w:t>
      </w:r>
      <w:r>
        <w:rPr>
          <w:rFonts w:hint="eastAsia" w:ascii="Calibri" w:hAnsi="Calibri"/>
          <w:szCs w:val="22"/>
        </w:rPr>
        <w:t>日</w:t>
      </w:r>
    </w:p>
    <w:p w14:paraId="6013239F">
      <w:pPr>
        <w:spacing w:line="360" w:lineRule="auto"/>
        <w:jc w:val="left"/>
        <w:rPr>
          <w:rFonts w:hint="eastAsia"/>
          <w:b/>
          <w:bCs/>
          <w:sz w:val="44"/>
          <w:szCs w:val="44"/>
          <w:highlight w:val="none"/>
          <w:lang w:eastAsia="zh-CN"/>
        </w:rPr>
      </w:pPr>
    </w:p>
    <w:sectPr>
      <w:pgSz w:w="11906" w:h="16838"/>
      <w:pgMar w:top="1440" w:right="148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CEB78FB-B1DB-453F-B8D9-DA02635CFFE7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仿宋_GB2312">
    <w:altName w:val="方正仿宋_GB2312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90A88DD-7E35-4369-9E7B-075F4DBB1216}"/>
  </w:font>
  <w:font w:name="WPSEMBED8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mYmVhMGQ2YWQwOTc0ZDFkYmVkZTE0NzFkNThlYzIifQ=="/>
  </w:docVars>
  <w:rsids>
    <w:rsidRoot w:val="00C320BC"/>
    <w:rsid w:val="000212AD"/>
    <w:rsid w:val="000E5D71"/>
    <w:rsid w:val="002E6A41"/>
    <w:rsid w:val="00433DC8"/>
    <w:rsid w:val="004809CA"/>
    <w:rsid w:val="00A933AA"/>
    <w:rsid w:val="00C320BC"/>
    <w:rsid w:val="00CA40B7"/>
    <w:rsid w:val="00F52A8D"/>
    <w:rsid w:val="010D7DD7"/>
    <w:rsid w:val="01311D17"/>
    <w:rsid w:val="014725DD"/>
    <w:rsid w:val="01595187"/>
    <w:rsid w:val="01610122"/>
    <w:rsid w:val="016D2B98"/>
    <w:rsid w:val="017240DE"/>
    <w:rsid w:val="019F1377"/>
    <w:rsid w:val="01C37CD5"/>
    <w:rsid w:val="01CE57B8"/>
    <w:rsid w:val="01DB7ED5"/>
    <w:rsid w:val="020A2568"/>
    <w:rsid w:val="0247556A"/>
    <w:rsid w:val="028247F4"/>
    <w:rsid w:val="029806CA"/>
    <w:rsid w:val="02E62FD5"/>
    <w:rsid w:val="034F46D6"/>
    <w:rsid w:val="03710AF1"/>
    <w:rsid w:val="03887BE8"/>
    <w:rsid w:val="03D37DA8"/>
    <w:rsid w:val="03D9214E"/>
    <w:rsid w:val="03EE0393"/>
    <w:rsid w:val="041651F4"/>
    <w:rsid w:val="04310280"/>
    <w:rsid w:val="043F474B"/>
    <w:rsid w:val="044D0D91"/>
    <w:rsid w:val="04934A97"/>
    <w:rsid w:val="04B94AE2"/>
    <w:rsid w:val="04C01F2D"/>
    <w:rsid w:val="04FC088E"/>
    <w:rsid w:val="053B7792"/>
    <w:rsid w:val="0540041A"/>
    <w:rsid w:val="054022AB"/>
    <w:rsid w:val="05704DD8"/>
    <w:rsid w:val="05C76307"/>
    <w:rsid w:val="05E0482F"/>
    <w:rsid w:val="067C0116"/>
    <w:rsid w:val="06AE3E0A"/>
    <w:rsid w:val="06B807E5"/>
    <w:rsid w:val="06EE2458"/>
    <w:rsid w:val="06F347DF"/>
    <w:rsid w:val="07480338"/>
    <w:rsid w:val="07726BE5"/>
    <w:rsid w:val="078A2C36"/>
    <w:rsid w:val="07CA4C73"/>
    <w:rsid w:val="07F13FAE"/>
    <w:rsid w:val="07F41CF0"/>
    <w:rsid w:val="08430582"/>
    <w:rsid w:val="08662BC9"/>
    <w:rsid w:val="087D5842"/>
    <w:rsid w:val="08907C6B"/>
    <w:rsid w:val="08C23B9D"/>
    <w:rsid w:val="092054F4"/>
    <w:rsid w:val="0972111F"/>
    <w:rsid w:val="09C10D3E"/>
    <w:rsid w:val="09CF47C3"/>
    <w:rsid w:val="0A0631CF"/>
    <w:rsid w:val="0A6767AA"/>
    <w:rsid w:val="0AE71698"/>
    <w:rsid w:val="0B076A0A"/>
    <w:rsid w:val="0B2B5A29"/>
    <w:rsid w:val="0B41524D"/>
    <w:rsid w:val="0B5C3E34"/>
    <w:rsid w:val="0B6C7DF0"/>
    <w:rsid w:val="0B835865"/>
    <w:rsid w:val="0BE300B2"/>
    <w:rsid w:val="0BF73B5D"/>
    <w:rsid w:val="0C48085D"/>
    <w:rsid w:val="0C7F4611"/>
    <w:rsid w:val="0CB101B0"/>
    <w:rsid w:val="0CBE467B"/>
    <w:rsid w:val="0D3D5EE8"/>
    <w:rsid w:val="0D8853B5"/>
    <w:rsid w:val="0DED346A"/>
    <w:rsid w:val="0E2D7D0A"/>
    <w:rsid w:val="0F670FFA"/>
    <w:rsid w:val="0F6E7933"/>
    <w:rsid w:val="0F7E08B8"/>
    <w:rsid w:val="0FC90780"/>
    <w:rsid w:val="0FD1586C"/>
    <w:rsid w:val="0FFC3E38"/>
    <w:rsid w:val="10D91912"/>
    <w:rsid w:val="10FD7E68"/>
    <w:rsid w:val="11012D78"/>
    <w:rsid w:val="112F5B47"/>
    <w:rsid w:val="11554A89"/>
    <w:rsid w:val="115D0906"/>
    <w:rsid w:val="11A025A1"/>
    <w:rsid w:val="11CB5870"/>
    <w:rsid w:val="11E712BA"/>
    <w:rsid w:val="12274A70"/>
    <w:rsid w:val="12A762DD"/>
    <w:rsid w:val="12C34799"/>
    <w:rsid w:val="136E0BA9"/>
    <w:rsid w:val="13A9398F"/>
    <w:rsid w:val="13DF1AA7"/>
    <w:rsid w:val="145E7134"/>
    <w:rsid w:val="14842BC4"/>
    <w:rsid w:val="149503B7"/>
    <w:rsid w:val="14B26E3A"/>
    <w:rsid w:val="15540492"/>
    <w:rsid w:val="15C50B16"/>
    <w:rsid w:val="15CA22E2"/>
    <w:rsid w:val="15D63D19"/>
    <w:rsid w:val="167D1103"/>
    <w:rsid w:val="169F1079"/>
    <w:rsid w:val="16B9038D"/>
    <w:rsid w:val="16BA2357"/>
    <w:rsid w:val="16BF171B"/>
    <w:rsid w:val="17342109"/>
    <w:rsid w:val="17562080"/>
    <w:rsid w:val="17626C76"/>
    <w:rsid w:val="176C53FF"/>
    <w:rsid w:val="178650AF"/>
    <w:rsid w:val="17E3141C"/>
    <w:rsid w:val="181A2B1F"/>
    <w:rsid w:val="181E1317"/>
    <w:rsid w:val="188E0A8C"/>
    <w:rsid w:val="18E65685"/>
    <w:rsid w:val="19375EE1"/>
    <w:rsid w:val="193E2DCB"/>
    <w:rsid w:val="19D40C39"/>
    <w:rsid w:val="1A4E34E2"/>
    <w:rsid w:val="1A587EBD"/>
    <w:rsid w:val="1A6D79DE"/>
    <w:rsid w:val="1A750A6F"/>
    <w:rsid w:val="1AB31597"/>
    <w:rsid w:val="1B5D47AD"/>
    <w:rsid w:val="1B6B3C20"/>
    <w:rsid w:val="1BC3150C"/>
    <w:rsid w:val="1CAD63E2"/>
    <w:rsid w:val="1CB82E95"/>
    <w:rsid w:val="1D214EDE"/>
    <w:rsid w:val="1DA358F3"/>
    <w:rsid w:val="1E1D3547"/>
    <w:rsid w:val="1E1E7932"/>
    <w:rsid w:val="1E326C77"/>
    <w:rsid w:val="1E705B13"/>
    <w:rsid w:val="1E747E47"/>
    <w:rsid w:val="1F1E30AE"/>
    <w:rsid w:val="1F884DA0"/>
    <w:rsid w:val="1F8D0609"/>
    <w:rsid w:val="1FD00064"/>
    <w:rsid w:val="209E23A2"/>
    <w:rsid w:val="20B816B5"/>
    <w:rsid w:val="20CE0ED9"/>
    <w:rsid w:val="20E34258"/>
    <w:rsid w:val="20F52909"/>
    <w:rsid w:val="20F667B9"/>
    <w:rsid w:val="21454C13"/>
    <w:rsid w:val="215044BE"/>
    <w:rsid w:val="22394323"/>
    <w:rsid w:val="22DF6F6E"/>
    <w:rsid w:val="22FB7F7F"/>
    <w:rsid w:val="2318643B"/>
    <w:rsid w:val="234B6811"/>
    <w:rsid w:val="23627FFE"/>
    <w:rsid w:val="23673805"/>
    <w:rsid w:val="23AA6596"/>
    <w:rsid w:val="2483022C"/>
    <w:rsid w:val="248D1F8C"/>
    <w:rsid w:val="24961D0D"/>
    <w:rsid w:val="24B33511"/>
    <w:rsid w:val="24EC7B7F"/>
    <w:rsid w:val="25746941"/>
    <w:rsid w:val="25EB42DB"/>
    <w:rsid w:val="268F3BD0"/>
    <w:rsid w:val="26BE19EF"/>
    <w:rsid w:val="26D60AE7"/>
    <w:rsid w:val="26F70A5D"/>
    <w:rsid w:val="27247AA4"/>
    <w:rsid w:val="277A054C"/>
    <w:rsid w:val="27910EB2"/>
    <w:rsid w:val="27F54525"/>
    <w:rsid w:val="28F11C08"/>
    <w:rsid w:val="28F3730E"/>
    <w:rsid w:val="29714AF7"/>
    <w:rsid w:val="29F36E70"/>
    <w:rsid w:val="29F93E27"/>
    <w:rsid w:val="2A2B2EF8"/>
    <w:rsid w:val="2A727D36"/>
    <w:rsid w:val="2AA1302C"/>
    <w:rsid w:val="2AB70C30"/>
    <w:rsid w:val="2ADC0696"/>
    <w:rsid w:val="2B836D64"/>
    <w:rsid w:val="2C6B1CD2"/>
    <w:rsid w:val="2CC51C8E"/>
    <w:rsid w:val="2CC6515A"/>
    <w:rsid w:val="2CFC5020"/>
    <w:rsid w:val="2D462BBC"/>
    <w:rsid w:val="2D656721"/>
    <w:rsid w:val="2D74105A"/>
    <w:rsid w:val="2D99461C"/>
    <w:rsid w:val="2DF83A39"/>
    <w:rsid w:val="2E0A551A"/>
    <w:rsid w:val="2E291E44"/>
    <w:rsid w:val="2E76495E"/>
    <w:rsid w:val="2EFA558F"/>
    <w:rsid w:val="2F462582"/>
    <w:rsid w:val="2F4F1437"/>
    <w:rsid w:val="2FFB1DD3"/>
    <w:rsid w:val="30032221"/>
    <w:rsid w:val="305111DE"/>
    <w:rsid w:val="305D5DD5"/>
    <w:rsid w:val="30786BB3"/>
    <w:rsid w:val="321150C9"/>
    <w:rsid w:val="323B7A10"/>
    <w:rsid w:val="32442AAE"/>
    <w:rsid w:val="325B00F2"/>
    <w:rsid w:val="333D3C9C"/>
    <w:rsid w:val="33F26834"/>
    <w:rsid w:val="342E4FC7"/>
    <w:rsid w:val="355F614C"/>
    <w:rsid w:val="35A40002"/>
    <w:rsid w:val="35A85D44"/>
    <w:rsid w:val="35BD5083"/>
    <w:rsid w:val="35CF1523"/>
    <w:rsid w:val="363578F6"/>
    <w:rsid w:val="365C268B"/>
    <w:rsid w:val="36723A4C"/>
    <w:rsid w:val="36FD5C1C"/>
    <w:rsid w:val="3790083E"/>
    <w:rsid w:val="37B00171"/>
    <w:rsid w:val="381951FF"/>
    <w:rsid w:val="38233460"/>
    <w:rsid w:val="382C5EE8"/>
    <w:rsid w:val="38433B03"/>
    <w:rsid w:val="38CA5FD2"/>
    <w:rsid w:val="392751D2"/>
    <w:rsid w:val="39933A71"/>
    <w:rsid w:val="39B85A35"/>
    <w:rsid w:val="3A18450B"/>
    <w:rsid w:val="3A655FB2"/>
    <w:rsid w:val="3A854566"/>
    <w:rsid w:val="3ACE7FFB"/>
    <w:rsid w:val="3B7324D7"/>
    <w:rsid w:val="3B8C5286"/>
    <w:rsid w:val="3C2E6878"/>
    <w:rsid w:val="3C3E6BD4"/>
    <w:rsid w:val="3CAF79B9"/>
    <w:rsid w:val="3CF655E7"/>
    <w:rsid w:val="3D436353"/>
    <w:rsid w:val="3DDB658B"/>
    <w:rsid w:val="3E2E7003"/>
    <w:rsid w:val="3E3A6077"/>
    <w:rsid w:val="3EE6343A"/>
    <w:rsid w:val="3F316DAB"/>
    <w:rsid w:val="3F6A5E19"/>
    <w:rsid w:val="3F744EE9"/>
    <w:rsid w:val="3FDA2F9E"/>
    <w:rsid w:val="401F30A7"/>
    <w:rsid w:val="40506744"/>
    <w:rsid w:val="407C22A8"/>
    <w:rsid w:val="40C94DC1"/>
    <w:rsid w:val="40E340D5"/>
    <w:rsid w:val="40FC7AE7"/>
    <w:rsid w:val="41C71300"/>
    <w:rsid w:val="420C1409"/>
    <w:rsid w:val="423821FE"/>
    <w:rsid w:val="423B3A9C"/>
    <w:rsid w:val="42B61FE3"/>
    <w:rsid w:val="43070A3D"/>
    <w:rsid w:val="431A1904"/>
    <w:rsid w:val="436332AB"/>
    <w:rsid w:val="436A0961"/>
    <w:rsid w:val="43866F99"/>
    <w:rsid w:val="43CB1B13"/>
    <w:rsid w:val="43F108B7"/>
    <w:rsid w:val="44076617"/>
    <w:rsid w:val="44A122DD"/>
    <w:rsid w:val="44B738AE"/>
    <w:rsid w:val="452159A3"/>
    <w:rsid w:val="45352A25"/>
    <w:rsid w:val="456357E4"/>
    <w:rsid w:val="456B7300"/>
    <w:rsid w:val="457C0672"/>
    <w:rsid w:val="46072613"/>
    <w:rsid w:val="46845629"/>
    <w:rsid w:val="468667E7"/>
    <w:rsid w:val="46933EA7"/>
    <w:rsid w:val="471C3E9C"/>
    <w:rsid w:val="473C5DB0"/>
    <w:rsid w:val="476870E2"/>
    <w:rsid w:val="47814534"/>
    <w:rsid w:val="47A83982"/>
    <w:rsid w:val="47FB1B88"/>
    <w:rsid w:val="481E3C44"/>
    <w:rsid w:val="487321E2"/>
    <w:rsid w:val="48926235"/>
    <w:rsid w:val="48AD0F57"/>
    <w:rsid w:val="48C348BA"/>
    <w:rsid w:val="492E6109"/>
    <w:rsid w:val="493C4701"/>
    <w:rsid w:val="493D1461"/>
    <w:rsid w:val="4A17094B"/>
    <w:rsid w:val="4A3438AB"/>
    <w:rsid w:val="4A834233"/>
    <w:rsid w:val="4A995804"/>
    <w:rsid w:val="4AE9678B"/>
    <w:rsid w:val="4B7778F3"/>
    <w:rsid w:val="4B7A5C9E"/>
    <w:rsid w:val="4B7C7600"/>
    <w:rsid w:val="4BF4363A"/>
    <w:rsid w:val="4C4E221B"/>
    <w:rsid w:val="4CD15729"/>
    <w:rsid w:val="4D087A5A"/>
    <w:rsid w:val="4D3B0DF4"/>
    <w:rsid w:val="4D450099"/>
    <w:rsid w:val="4D752558"/>
    <w:rsid w:val="4DD901D9"/>
    <w:rsid w:val="4E003FC2"/>
    <w:rsid w:val="4ECA0682"/>
    <w:rsid w:val="4EE27C0A"/>
    <w:rsid w:val="4EE44B3A"/>
    <w:rsid w:val="4FBD1F95"/>
    <w:rsid w:val="501B2FD7"/>
    <w:rsid w:val="50243DC2"/>
    <w:rsid w:val="50250266"/>
    <w:rsid w:val="50E023DF"/>
    <w:rsid w:val="512C3C2C"/>
    <w:rsid w:val="5224254B"/>
    <w:rsid w:val="523302EC"/>
    <w:rsid w:val="52A31916"/>
    <w:rsid w:val="52E55A8A"/>
    <w:rsid w:val="53224DA7"/>
    <w:rsid w:val="53431EA0"/>
    <w:rsid w:val="53AE7C15"/>
    <w:rsid w:val="53F561A1"/>
    <w:rsid w:val="54332825"/>
    <w:rsid w:val="54683B7E"/>
    <w:rsid w:val="546D3F89"/>
    <w:rsid w:val="54CB0CB0"/>
    <w:rsid w:val="54D37895"/>
    <w:rsid w:val="54EF45FD"/>
    <w:rsid w:val="54FA3343"/>
    <w:rsid w:val="54FE72D7"/>
    <w:rsid w:val="55482300"/>
    <w:rsid w:val="554C1DF1"/>
    <w:rsid w:val="55794BB0"/>
    <w:rsid w:val="55EC3BFD"/>
    <w:rsid w:val="561641AD"/>
    <w:rsid w:val="56A417B8"/>
    <w:rsid w:val="56D15B9F"/>
    <w:rsid w:val="56FC7846"/>
    <w:rsid w:val="57A31A70"/>
    <w:rsid w:val="587F428B"/>
    <w:rsid w:val="58A81A34"/>
    <w:rsid w:val="58A835EB"/>
    <w:rsid w:val="58D00680"/>
    <w:rsid w:val="58F46A27"/>
    <w:rsid w:val="58F82F18"/>
    <w:rsid w:val="59097FF9"/>
    <w:rsid w:val="59594ADC"/>
    <w:rsid w:val="596C0CB3"/>
    <w:rsid w:val="5983090A"/>
    <w:rsid w:val="59B30690"/>
    <w:rsid w:val="5A380B96"/>
    <w:rsid w:val="5A601E9A"/>
    <w:rsid w:val="5B2A2BD4"/>
    <w:rsid w:val="5B892FDC"/>
    <w:rsid w:val="5B914A01"/>
    <w:rsid w:val="5BB560BF"/>
    <w:rsid w:val="5C133668"/>
    <w:rsid w:val="5C1D6295"/>
    <w:rsid w:val="5C761E49"/>
    <w:rsid w:val="5C7D31D8"/>
    <w:rsid w:val="5CAF2C65"/>
    <w:rsid w:val="5CD86660"/>
    <w:rsid w:val="5CF66F38"/>
    <w:rsid w:val="5D181E62"/>
    <w:rsid w:val="5D7F1D13"/>
    <w:rsid w:val="5D942587"/>
    <w:rsid w:val="5D972077"/>
    <w:rsid w:val="5DF42877"/>
    <w:rsid w:val="5E392465"/>
    <w:rsid w:val="5E3E0745"/>
    <w:rsid w:val="5E7D4589"/>
    <w:rsid w:val="5EF91212"/>
    <w:rsid w:val="5F221E14"/>
    <w:rsid w:val="5F245B8C"/>
    <w:rsid w:val="5F487ACD"/>
    <w:rsid w:val="5F5875E4"/>
    <w:rsid w:val="5F6B7317"/>
    <w:rsid w:val="5F864151"/>
    <w:rsid w:val="6017690C"/>
    <w:rsid w:val="607D37A6"/>
    <w:rsid w:val="608E7029"/>
    <w:rsid w:val="60BA646C"/>
    <w:rsid w:val="60CA62C0"/>
    <w:rsid w:val="61C97ABD"/>
    <w:rsid w:val="61DC274E"/>
    <w:rsid w:val="637F7835"/>
    <w:rsid w:val="63E929C4"/>
    <w:rsid w:val="63F71E2E"/>
    <w:rsid w:val="642D00C6"/>
    <w:rsid w:val="64A62BA0"/>
    <w:rsid w:val="64D771FD"/>
    <w:rsid w:val="6509385A"/>
    <w:rsid w:val="65117E72"/>
    <w:rsid w:val="65134B0F"/>
    <w:rsid w:val="653B4200"/>
    <w:rsid w:val="65956850"/>
    <w:rsid w:val="661C580F"/>
    <w:rsid w:val="6632073E"/>
    <w:rsid w:val="6635067F"/>
    <w:rsid w:val="66476B75"/>
    <w:rsid w:val="665879F3"/>
    <w:rsid w:val="67515045"/>
    <w:rsid w:val="678F3006"/>
    <w:rsid w:val="68242ACC"/>
    <w:rsid w:val="684E5A28"/>
    <w:rsid w:val="685A43CD"/>
    <w:rsid w:val="68935861"/>
    <w:rsid w:val="68B65AA7"/>
    <w:rsid w:val="692E58E2"/>
    <w:rsid w:val="69350181"/>
    <w:rsid w:val="6A5135AE"/>
    <w:rsid w:val="6A5E2CC3"/>
    <w:rsid w:val="6A9040D6"/>
    <w:rsid w:val="6AB97AD1"/>
    <w:rsid w:val="6ABA73A5"/>
    <w:rsid w:val="6B146AB5"/>
    <w:rsid w:val="6B1E1B09"/>
    <w:rsid w:val="6B1E21BC"/>
    <w:rsid w:val="6B3E1D84"/>
    <w:rsid w:val="6B9D2F4E"/>
    <w:rsid w:val="6BB40298"/>
    <w:rsid w:val="6BDA5F51"/>
    <w:rsid w:val="6C4466FC"/>
    <w:rsid w:val="6C506213"/>
    <w:rsid w:val="6C823EF2"/>
    <w:rsid w:val="6CB15967"/>
    <w:rsid w:val="6CDA690B"/>
    <w:rsid w:val="6CDE1857"/>
    <w:rsid w:val="6D231231"/>
    <w:rsid w:val="6D88182A"/>
    <w:rsid w:val="6D94212F"/>
    <w:rsid w:val="6DCA5B51"/>
    <w:rsid w:val="6DE210EC"/>
    <w:rsid w:val="6E1D2124"/>
    <w:rsid w:val="6E22773B"/>
    <w:rsid w:val="6E2A4841"/>
    <w:rsid w:val="6E597D3A"/>
    <w:rsid w:val="6E637175"/>
    <w:rsid w:val="6EDD2C6B"/>
    <w:rsid w:val="6F8545BB"/>
    <w:rsid w:val="6F855165"/>
    <w:rsid w:val="6F863CF9"/>
    <w:rsid w:val="6F93378A"/>
    <w:rsid w:val="70076BE8"/>
    <w:rsid w:val="701B08E6"/>
    <w:rsid w:val="702A6D7B"/>
    <w:rsid w:val="70756248"/>
    <w:rsid w:val="70B825D8"/>
    <w:rsid w:val="70F25AEA"/>
    <w:rsid w:val="71031AA6"/>
    <w:rsid w:val="71175551"/>
    <w:rsid w:val="711C66C3"/>
    <w:rsid w:val="711D243B"/>
    <w:rsid w:val="71233EF6"/>
    <w:rsid w:val="714B0D57"/>
    <w:rsid w:val="71AF5789"/>
    <w:rsid w:val="71BB2380"/>
    <w:rsid w:val="71D60F68"/>
    <w:rsid w:val="71D84CE0"/>
    <w:rsid w:val="71FD1B47"/>
    <w:rsid w:val="72764A84"/>
    <w:rsid w:val="72EB2D8B"/>
    <w:rsid w:val="73974727"/>
    <w:rsid w:val="74884070"/>
    <w:rsid w:val="74A041F5"/>
    <w:rsid w:val="75063912"/>
    <w:rsid w:val="75A629FF"/>
    <w:rsid w:val="75C630A2"/>
    <w:rsid w:val="75ED6880"/>
    <w:rsid w:val="764C7A4B"/>
    <w:rsid w:val="764D5571"/>
    <w:rsid w:val="767B20DE"/>
    <w:rsid w:val="769413F2"/>
    <w:rsid w:val="769E55DA"/>
    <w:rsid w:val="76B80C3C"/>
    <w:rsid w:val="77297D8C"/>
    <w:rsid w:val="776951D0"/>
    <w:rsid w:val="77980A6E"/>
    <w:rsid w:val="77F45A62"/>
    <w:rsid w:val="780600CD"/>
    <w:rsid w:val="788D434B"/>
    <w:rsid w:val="78AF2513"/>
    <w:rsid w:val="78BE4504"/>
    <w:rsid w:val="78D37FAF"/>
    <w:rsid w:val="78E30A4A"/>
    <w:rsid w:val="79273E57"/>
    <w:rsid w:val="79450781"/>
    <w:rsid w:val="79C93160"/>
    <w:rsid w:val="7A440A39"/>
    <w:rsid w:val="7A8E70A9"/>
    <w:rsid w:val="7AD63D87"/>
    <w:rsid w:val="7B113011"/>
    <w:rsid w:val="7B67446B"/>
    <w:rsid w:val="7B694BFB"/>
    <w:rsid w:val="7B8732D3"/>
    <w:rsid w:val="7B8A1A9B"/>
    <w:rsid w:val="7C174657"/>
    <w:rsid w:val="7C2F624D"/>
    <w:rsid w:val="7C63164A"/>
    <w:rsid w:val="7C897F98"/>
    <w:rsid w:val="7CEA1D6C"/>
    <w:rsid w:val="7D3354C1"/>
    <w:rsid w:val="7D5D7092"/>
    <w:rsid w:val="7DE22A43"/>
    <w:rsid w:val="7DE70059"/>
    <w:rsid w:val="7E36539E"/>
    <w:rsid w:val="7E8B6C36"/>
    <w:rsid w:val="7E9401E1"/>
    <w:rsid w:val="7EA85A3A"/>
    <w:rsid w:val="7EC209E3"/>
    <w:rsid w:val="7F3948E4"/>
    <w:rsid w:val="7F9D30C5"/>
    <w:rsid w:val="7FA2248A"/>
    <w:rsid w:val="7FB641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toc 3"/>
    <w:basedOn w:val="1"/>
    <w:next w:val="1"/>
    <w:qFormat/>
    <w:uiPriority w:val="39"/>
    <w:pPr>
      <w:ind w:left="420"/>
      <w:jc w:val="left"/>
    </w:pPr>
    <w:rPr>
      <w:i/>
      <w:iCs/>
      <w:sz w:val="20"/>
      <w:szCs w:val="20"/>
    </w:rPr>
  </w:style>
  <w:style w:type="paragraph" w:styleId="7">
    <w:name w:val="footer"/>
    <w:basedOn w:val="1"/>
    <w:link w:val="1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uiPriority w:val="0"/>
    <w:pPr>
      <w:widowControl w:val="0"/>
      <w:jc w:val="both"/>
    </w:p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uiPriority w:val="0"/>
    <w:rPr>
      <w:color w:val="0000FF"/>
      <w:u w:val="single"/>
    </w:rPr>
  </w:style>
  <w:style w:type="character" w:styleId="15">
    <w:name w:val="HTML Code"/>
    <w:basedOn w:val="12"/>
    <w:uiPriority w:val="0"/>
    <w:rPr>
      <w:rFonts w:ascii="Courier New" w:hAnsi="Courier New"/>
      <w:sz w:val="20"/>
      <w:shd w:val="clear" w:color="auto" w:fill="E9ECEF"/>
    </w:rPr>
  </w:style>
  <w:style w:type="character" w:styleId="16">
    <w:name w:val="HTML Cite"/>
    <w:basedOn w:val="12"/>
    <w:uiPriority w:val="0"/>
    <w:rPr>
      <w:bdr w:val="single" w:color="DDDDDD" w:sz="36" w:space="0"/>
      <w:shd w:val="clear" w:color="auto" w:fill="F9F9F9"/>
    </w:rPr>
  </w:style>
  <w:style w:type="character" w:customStyle="1" w:styleId="17">
    <w:name w:val="页脚 Char"/>
    <w:basedOn w:val="12"/>
    <w:link w:val="7"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页眉 Char"/>
    <w:basedOn w:val="12"/>
    <w:link w:val="8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4062</Words>
  <Characters>4217</Characters>
  <Lines>20</Lines>
  <Paragraphs>5</Paragraphs>
  <TotalTime>0</TotalTime>
  <ScaleCrop>false</ScaleCrop>
  <LinksUpToDate>false</LinksUpToDate>
  <CharactersWithSpaces>4823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2025-10-17T08:02:00Z</dcterms:created>
  <dc:creator>a</dc:creator>
  <cp:lastModifiedBy>怜月笑猫</cp:lastModifiedBy>
  <cp:lastPrinted>2025-11-25T06:54:48Z</cp:lastPrinted>
  <dcterms:modified xsi:type="dcterms:W3CDTF">2026-03-03T07:50:57Z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C456C0EE62974E9FBC5CBE61BF700464_13</vt:lpwstr>
  </property>
  <property fmtid="{D5CDD505-2E9C-101B-9397-08002B2CF9AE}" pid="4" name="KSOTemplateDocerSaveRecord">
    <vt:lpwstr>eyJoZGlkIjoiN2I0NWY3YWE1OWU0MjBlNmQ1NmYxOGFlNjZjZjQyYzAiLCJ1c2VySWQiOiI2NDU4MTQ5NjkifQ==</vt:lpwstr>
  </property>
</Properties>
</file>