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AEAF8">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14:paraId="38CDA034">
      <w:pPr>
        <w:pStyle w:val="2"/>
        <w:spacing w:line="268" w:lineRule="auto"/>
        <w:rPr>
          <w:lang w:eastAsia="zh-CN"/>
        </w:rPr>
      </w:pPr>
    </w:p>
    <w:p w14:paraId="725FDE4E">
      <w:pPr>
        <w:pStyle w:val="2"/>
        <w:spacing w:line="269" w:lineRule="auto"/>
        <w:rPr>
          <w:lang w:eastAsia="zh-CN"/>
        </w:rPr>
      </w:pPr>
    </w:p>
    <w:p w14:paraId="73171228">
      <w:pPr>
        <w:pStyle w:val="2"/>
        <w:spacing w:line="269" w:lineRule="auto"/>
        <w:rPr>
          <w:lang w:eastAsia="zh-CN"/>
        </w:rPr>
      </w:pPr>
    </w:p>
    <w:p w14:paraId="1DA4D4CC">
      <w:pPr>
        <w:pStyle w:val="2"/>
        <w:spacing w:line="269" w:lineRule="auto"/>
        <w:rPr>
          <w:lang w:eastAsia="zh-CN"/>
        </w:rPr>
      </w:pPr>
    </w:p>
    <w:p w14:paraId="2CBEBD36">
      <w:pPr>
        <w:pStyle w:val="2"/>
        <w:spacing w:line="269" w:lineRule="auto"/>
        <w:rPr>
          <w:lang w:eastAsia="zh-CN"/>
        </w:rPr>
      </w:pPr>
    </w:p>
    <w:p w14:paraId="5D577CD4">
      <w:pPr>
        <w:pStyle w:val="2"/>
        <w:spacing w:line="269" w:lineRule="auto"/>
        <w:rPr>
          <w:lang w:eastAsia="zh-CN"/>
        </w:rPr>
      </w:pPr>
    </w:p>
    <w:p w14:paraId="5EE05B3E">
      <w:pPr>
        <w:pStyle w:val="2"/>
        <w:spacing w:line="269" w:lineRule="auto"/>
        <w:rPr>
          <w:lang w:eastAsia="zh-CN"/>
        </w:rPr>
      </w:pPr>
    </w:p>
    <w:p w14:paraId="1F31D899">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14:paraId="302E0A1D">
      <w:pPr>
        <w:pStyle w:val="2"/>
        <w:spacing w:line="341" w:lineRule="auto"/>
        <w:rPr>
          <w:lang w:eastAsia="zh-CN"/>
        </w:rPr>
      </w:pPr>
    </w:p>
    <w:p w14:paraId="62D17225">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14:paraId="7283FF2D">
      <w:pPr>
        <w:pStyle w:val="2"/>
        <w:spacing w:line="242" w:lineRule="auto"/>
        <w:rPr>
          <w:lang w:eastAsia="zh-CN"/>
        </w:rPr>
      </w:pPr>
    </w:p>
    <w:p w14:paraId="409D6AF8">
      <w:pPr>
        <w:pStyle w:val="2"/>
        <w:spacing w:line="242" w:lineRule="auto"/>
        <w:rPr>
          <w:lang w:eastAsia="zh-CN"/>
        </w:rPr>
      </w:pPr>
    </w:p>
    <w:p w14:paraId="1AC1D12A">
      <w:pPr>
        <w:pStyle w:val="2"/>
        <w:spacing w:line="242" w:lineRule="auto"/>
        <w:rPr>
          <w:lang w:eastAsia="zh-CN"/>
        </w:rPr>
      </w:pPr>
    </w:p>
    <w:p w14:paraId="2D15611B">
      <w:pPr>
        <w:pStyle w:val="2"/>
        <w:spacing w:line="242" w:lineRule="auto"/>
        <w:rPr>
          <w:lang w:eastAsia="zh-CN"/>
        </w:rPr>
      </w:pPr>
    </w:p>
    <w:p w14:paraId="75A5BC50">
      <w:pPr>
        <w:pStyle w:val="2"/>
        <w:spacing w:line="242" w:lineRule="auto"/>
        <w:rPr>
          <w:lang w:eastAsia="zh-CN"/>
        </w:rPr>
      </w:pPr>
    </w:p>
    <w:p w14:paraId="6B0B742D">
      <w:pPr>
        <w:pStyle w:val="2"/>
        <w:spacing w:line="242" w:lineRule="auto"/>
        <w:rPr>
          <w:lang w:eastAsia="zh-CN"/>
        </w:rPr>
      </w:pPr>
    </w:p>
    <w:p w14:paraId="502DF3B7">
      <w:pPr>
        <w:pStyle w:val="2"/>
        <w:spacing w:line="242" w:lineRule="auto"/>
        <w:rPr>
          <w:lang w:eastAsia="zh-CN"/>
        </w:rPr>
      </w:pPr>
    </w:p>
    <w:p w14:paraId="4590377B">
      <w:pPr>
        <w:pStyle w:val="2"/>
        <w:spacing w:line="242" w:lineRule="auto"/>
        <w:rPr>
          <w:lang w:eastAsia="zh-CN"/>
        </w:rPr>
      </w:pPr>
    </w:p>
    <w:p w14:paraId="31ECF6F0">
      <w:pPr>
        <w:pStyle w:val="2"/>
        <w:spacing w:line="242" w:lineRule="auto"/>
        <w:rPr>
          <w:lang w:eastAsia="zh-CN"/>
        </w:rPr>
      </w:pPr>
    </w:p>
    <w:p w14:paraId="18CE6F75">
      <w:pPr>
        <w:pStyle w:val="2"/>
        <w:spacing w:line="242" w:lineRule="auto"/>
        <w:rPr>
          <w:lang w:eastAsia="zh-CN"/>
        </w:rPr>
      </w:pPr>
    </w:p>
    <w:p w14:paraId="1A1CED85">
      <w:pPr>
        <w:pStyle w:val="2"/>
        <w:spacing w:line="242" w:lineRule="auto"/>
        <w:rPr>
          <w:lang w:eastAsia="zh-CN"/>
        </w:rPr>
      </w:pPr>
    </w:p>
    <w:p w14:paraId="1E62FB2C">
      <w:pPr>
        <w:pStyle w:val="2"/>
        <w:spacing w:line="242" w:lineRule="auto"/>
        <w:rPr>
          <w:lang w:eastAsia="zh-CN"/>
        </w:rPr>
      </w:pPr>
    </w:p>
    <w:p w14:paraId="47D4F17C">
      <w:pPr>
        <w:pStyle w:val="2"/>
        <w:spacing w:line="242" w:lineRule="auto"/>
        <w:rPr>
          <w:lang w:eastAsia="zh-CN"/>
        </w:rPr>
      </w:pPr>
    </w:p>
    <w:p w14:paraId="46836E1D">
      <w:pPr>
        <w:pStyle w:val="2"/>
        <w:spacing w:line="242" w:lineRule="auto"/>
        <w:rPr>
          <w:lang w:eastAsia="zh-CN"/>
        </w:rPr>
      </w:pPr>
    </w:p>
    <w:p w14:paraId="776B88C6">
      <w:pPr>
        <w:pStyle w:val="2"/>
        <w:spacing w:line="242" w:lineRule="auto"/>
        <w:rPr>
          <w:lang w:eastAsia="zh-CN"/>
        </w:rPr>
      </w:pPr>
    </w:p>
    <w:p w14:paraId="26D1618D">
      <w:pPr>
        <w:pStyle w:val="2"/>
        <w:spacing w:line="242" w:lineRule="auto"/>
        <w:rPr>
          <w:lang w:eastAsia="zh-CN"/>
        </w:rPr>
      </w:pPr>
    </w:p>
    <w:p w14:paraId="046FBA0D">
      <w:pPr>
        <w:pStyle w:val="2"/>
        <w:spacing w:line="242" w:lineRule="auto"/>
        <w:rPr>
          <w:lang w:eastAsia="zh-CN"/>
        </w:rPr>
      </w:pPr>
    </w:p>
    <w:p w14:paraId="140095CF">
      <w:pPr>
        <w:pStyle w:val="2"/>
        <w:spacing w:line="242" w:lineRule="auto"/>
        <w:rPr>
          <w:lang w:eastAsia="zh-CN"/>
        </w:rPr>
      </w:pPr>
    </w:p>
    <w:p w14:paraId="47A00C70">
      <w:pPr>
        <w:pStyle w:val="2"/>
        <w:spacing w:line="242" w:lineRule="auto"/>
        <w:rPr>
          <w:lang w:eastAsia="zh-CN"/>
        </w:rPr>
      </w:pPr>
    </w:p>
    <w:p w14:paraId="3A07EAE7">
      <w:pPr>
        <w:pStyle w:val="2"/>
        <w:spacing w:line="242" w:lineRule="auto"/>
        <w:rPr>
          <w:lang w:eastAsia="zh-CN"/>
        </w:rPr>
      </w:pPr>
    </w:p>
    <w:p w14:paraId="59359953">
      <w:pPr>
        <w:pStyle w:val="2"/>
        <w:spacing w:line="242" w:lineRule="auto"/>
        <w:rPr>
          <w:lang w:eastAsia="zh-CN"/>
        </w:rPr>
      </w:pPr>
    </w:p>
    <w:p w14:paraId="670FE3DD">
      <w:pPr>
        <w:pStyle w:val="2"/>
        <w:spacing w:line="242" w:lineRule="auto"/>
        <w:rPr>
          <w:lang w:eastAsia="zh-CN"/>
        </w:rPr>
      </w:pPr>
    </w:p>
    <w:p w14:paraId="291317FD">
      <w:pPr>
        <w:pStyle w:val="2"/>
        <w:spacing w:line="242" w:lineRule="auto"/>
        <w:rPr>
          <w:lang w:eastAsia="zh-CN"/>
        </w:rPr>
      </w:pPr>
    </w:p>
    <w:p w14:paraId="0D975E1E">
      <w:pPr>
        <w:pStyle w:val="2"/>
        <w:spacing w:line="242" w:lineRule="auto"/>
        <w:rPr>
          <w:lang w:eastAsia="zh-CN"/>
        </w:rPr>
      </w:pPr>
    </w:p>
    <w:p w14:paraId="71C7A378">
      <w:pPr>
        <w:pStyle w:val="2"/>
        <w:spacing w:line="243" w:lineRule="auto"/>
        <w:rPr>
          <w:lang w:eastAsia="zh-CN"/>
        </w:rPr>
      </w:pPr>
    </w:p>
    <w:p w14:paraId="3ADB2D2D">
      <w:pPr>
        <w:pStyle w:val="2"/>
        <w:spacing w:line="243" w:lineRule="auto"/>
        <w:rPr>
          <w:lang w:eastAsia="zh-CN"/>
        </w:rPr>
      </w:pPr>
    </w:p>
    <w:p w14:paraId="349D3888">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703A05BE">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55486827">
      <w:pPr>
        <w:pStyle w:val="2"/>
        <w:spacing w:line="327" w:lineRule="auto"/>
        <w:rPr>
          <w:lang w:eastAsia="zh-CN"/>
        </w:rPr>
      </w:pPr>
    </w:p>
    <w:p w14:paraId="0E462624">
      <w:pPr>
        <w:pStyle w:val="2"/>
        <w:spacing w:line="327" w:lineRule="auto"/>
        <w:rPr>
          <w:lang w:eastAsia="zh-CN"/>
        </w:rPr>
      </w:pPr>
    </w:p>
    <w:p w14:paraId="5015511D">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57FC69D7">
      <w:pPr>
        <w:spacing w:before="320" w:after="120" w:line="288" w:lineRule="auto"/>
        <w:ind w:left="0"/>
        <w:jc w:val="left"/>
        <w:outlineLvl w:val="1"/>
        <w:rPr>
          <w:rFonts w:ascii="Arial" w:hAnsi="Arial" w:eastAsia="等线" w:cs="Arial"/>
          <w:b/>
          <w:sz w:val="32"/>
        </w:rPr>
      </w:pPr>
      <w:bookmarkStart w:id="0" w:name="heading_0"/>
    </w:p>
    <w:p w14:paraId="5DCFDFC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14:paraId="7D5D7D91">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货物、服务供应商报价函</w:t>
      </w:r>
    </w:p>
    <w:p w14:paraId="7E05A8A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分项报价表</w:t>
      </w:r>
    </w:p>
    <w:p w14:paraId="7E98357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14:paraId="193CB046">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14:paraId="541CA53B">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14:paraId="462615A8">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14:paraId="148387BA">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投标人信誉情况（含信用查询截图）</w:t>
      </w:r>
    </w:p>
    <w:p w14:paraId="533CB6D9">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14:paraId="3BB8AC2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14:paraId="2B146EA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14:paraId="6F4434E6">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一、货物、服务供应商报价函</w:t>
      </w:r>
      <w:bookmarkEnd w:id="1"/>
    </w:p>
    <w:p w14:paraId="0EAE296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致：寿县寿州文化旅游发展有限公司</w:t>
      </w:r>
    </w:p>
    <w:p w14:paraId="59F156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关于本次招标的“寿县寿州文化旅游发展有限公司音响设备采购项目”（项目编号：            ），我公司已详细阅读了贵单位发布的项目公告及全部附件，完全理解且响应项目要求，决定参加报价。</w:t>
      </w:r>
      <w:bookmarkStart w:id="2" w:name="heading_2"/>
    </w:p>
    <w:p w14:paraId="64A5E15A">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lang w:val="en-US" w:eastAsia="zh-CN"/>
        </w:rPr>
        <w:t>一</w:t>
      </w: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rPr>
        <w:t>、总报价表</w:t>
      </w:r>
      <w:bookmarkEnd w:id="2"/>
    </w:p>
    <w:tbl>
      <w:tblPr>
        <w:tblStyle w:val="3"/>
        <w:tblW w:w="8521"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14"/>
        <w:gridCol w:w="1849"/>
        <w:gridCol w:w="1496"/>
        <w:gridCol w:w="2720"/>
        <w:gridCol w:w="1842"/>
      </w:tblGrid>
      <w:tr w14:paraId="454F3F8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666F3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1988A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项目名称</w:t>
            </w:r>
          </w:p>
        </w:tc>
        <w:tc>
          <w:tcPr>
            <w:tcW w:w="14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904050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服务期</w:t>
            </w:r>
          </w:p>
        </w:tc>
        <w:tc>
          <w:tcPr>
            <w:tcW w:w="25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72B5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总价（单位：元）</w:t>
            </w:r>
          </w:p>
        </w:tc>
        <w:tc>
          <w:tcPr>
            <w:tcW w:w="182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59C5F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备注</w:t>
            </w:r>
          </w:p>
        </w:tc>
      </w:tr>
      <w:tr w14:paraId="4DECA82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B3E082A">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1</w:t>
            </w:r>
          </w:p>
        </w:tc>
        <w:tc>
          <w:tcPr>
            <w:tcW w:w="1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5272A4">
            <w:pPr>
              <w:snapToGrid w:val="0"/>
              <w:spacing w:before="120" w:after="120" w:line="240" w:lineRule="auto"/>
              <w:ind w:left="0" w:leftChars="0" w:right="0" w:rightChars="0" w:firstLine="0" w:firstLineChars="0"/>
              <w:jc w:val="left"/>
              <w:rPr>
                <w:rFonts w:ascii="Arial" w:eastAsia="等线"/>
                <w:sz w:val="22"/>
              </w:rPr>
            </w:pPr>
            <w:r>
              <w:rPr>
                <w:rFonts w:hint="eastAsia" w:ascii="Arial" w:hAnsi="Arial" w:eastAsia="等线" w:cs="Arial"/>
                <w:sz w:val="22"/>
              </w:rPr>
              <w:t>寿县寿州文化旅游发展有限公司</w:t>
            </w:r>
            <w:r>
              <w:rPr>
                <w:rFonts w:hint="eastAsia" w:ascii="Arial" w:hAnsi="Arial" w:eastAsia="等线" w:cs="Arial"/>
                <w:sz w:val="22"/>
                <w:lang w:val="en-US" w:eastAsia="zh-CN"/>
              </w:rPr>
              <w:t>音响设备</w:t>
            </w:r>
            <w:r>
              <w:rPr>
                <w:rFonts w:ascii="Arial" w:hAnsi="Arial" w:eastAsia="等线" w:cs="Arial"/>
                <w:sz w:val="22"/>
              </w:rPr>
              <w:t>采购项目</w:t>
            </w:r>
          </w:p>
        </w:tc>
        <w:tc>
          <w:tcPr>
            <w:tcW w:w="14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741673B">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自合同签订之日起15个日历日内完成交货、安装及调试</w:t>
            </w:r>
          </w:p>
        </w:tc>
        <w:tc>
          <w:tcPr>
            <w:tcW w:w="25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A8AE4CB">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（大写）____________________（小写）￥__________</w:t>
            </w:r>
          </w:p>
        </w:tc>
        <w:tc>
          <w:tcPr>
            <w:tcW w:w="182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132A813">
            <w:pPr>
              <w:snapToGrid w:val="0"/>
              <w:spacing w:before="120" w:after="120" w:line="240" w:lineRule="auto"/>
              <w:ind w:left="0" w:leftChars="0" w:right="0" w:rightChars="0" w:firstLine="0" w:firstLineChars="0"/>
              <w:jc w:val="left"/>
              <w:rPr>
                <w:rFonts w:hint="eastAsia" w:ascii="Arial" w:hAnsi="Arial" w:eastAsia="等线" w:cs="Arial"/>
                <w:sz w:val="22"/>
                <w:lang w:eastAsia="zh-CN"/>
              </w:rPr>
            </w:pPr>
            <w:r>
              <w:rPr>
                <w:rFonts w:hint="eastAsia" w:ascii="Arial" w:hAnsi="Arial" w:eastAsia="等线" w:cs="Arial"/>
                <w:sz w:val="22"/>
                <w:lang w:eastAsia="zh-CN"/>
              </w:rPr>
              <w:t>（</w:t>
            </w:r>
            <w:r>
              <w:rPr>
                <w:rFonts w:hint="eastAsia" w:ascii="Arial" w:hAnsi="Arial" w:eastAsia="等线" w:cs="Arial"/>
                <w:sz w:val="22"/>
                <w:lang w:val="en-US" w:eastAsia="zh-CN"/>
              </w:rPr>
              <w:t>1</w:t>
            </w:r>
            <w:r>
              <w:rPr>
                <w:rFonts w:hint="eastAsia" w:ascii="Arial" w:hAnsi="Arial" w:eastAsia="等线" w:cs="Arial"/>
                <w:sz w:val="22"/>
                <w:lang w:eastAsia="zh-CN"/>
              </w:rPr>
              <w:t>）</w:t>
            </w:r>
            <w:r>
              <w:rPr>
                <w:rFonts w:ascii="Arial" w:hAnsi="Arial" w:eastAsia="等线" w:cs="Arial"/>
                <w:sz w:val="22"/>
              </w:rPr>
              <w:t>报价包含</w:t>
            </w:r>
            <w:r>
              <w:rPr>
                <w:rFonts w:hint="eastAsia" w:ascii="Arial" w:hAnsi="Arial" w:eastAsia="等线" w:cs="Arial"/>
                <w:sz w:val="22"/>
                <w:lang w:val="en-US" w:eastAsia="zh-CN"/>
              </w:rPr>
              <w:t>音响</w:t>
            </w:r>
            <w:r>
              <w:rPr>
                <w:rFonts w:ascii="Arial" w:hAnsi="Arial" w:eastAsia="等线" w:cs="Arial"/>
                <w:sz w:val="22"/>
              </w:rPr>
              <w:t>采购、</w:t>
            </w:r>
            <w:r>
              <w:rPr>
                <w:rFonts w:hint="eastAsia" w:ascii="Arial" w:hAnsi="Arial" w:eastAsia="等线" w:cs="Arial"/>
                <w:sz w:val="22"/>
                <w:lang w:val="en-US" w:eastAsia="zh-CN"/>
              </w:rPr>
              <w:t>配套线材、</w:t>
            </w:r>
            <w:r>
              <w:rPr>
                <w:rFonts w:ascii="Arial" w:hAnsi="Arial" w:eastAsia="等线" w:cs="Arial"/>
                <w:sz w:val="22"/>
              </w:rPr>
              <w:t>运输、装卸、安装、调试、税费、售后服务等所有费用</w:t>
            </w:r>
            <w:r>
              <w:rPr>
                <w:rFonts w:hint="eastAsia" w:ascii="Arial" w:hAnsi="Arial" w:eastAsia="等线" w:cs="Arial"/>
                <w:sz w:val="22"/>
                <w:lang w:eastAsia="zh-CN"/>
              </w:rPr>
              <w:t>；</w:t>
            </w:r>
          </w:p>
          <w:p w14:paraId="721D968C">
            <w:pPr>
              <w:snapToGrid w:val="0"/>
              <w:spacing w:before="120" w:after="120" w:line="240" w:lineRule="auto"/>
              <w:ind w:left="0" w:leftChars="0" w:right="0" w:rightChars="0" w:firstLine="0" w:firstLineChars="0"/>
              <w:jc w:val="left"/>
              <w:rPr>
                <w:rFonts w:hint="eastAsia" w:ascii="Arial" w:hAnsi="Arial" w:eastAsia="等线" w:cs="Arial"/>
                <w:sz w:val="22"/>
                <w:lang w:eastAsia="zh-CN"/>
              </w:rPr>
            </w:pPr>
            <w:r>
              <w:rPr>
                <w:rFonts w:hint="eastAsia" w:ascii="Arial" w:hAnsi="Arial" w:eastAsia="等线" w:cs="Arial"/>
                <w:sz w:val="22"/>
                <w:lang w:val="en-US" w:eastAsia="zh-CN"/>
              </w:rPr>
              <w:t>（2）设备售后质保期一年，一年内提供免费上门维修服务。</w:t>
            </w:r>
          </w:p>
        </w:tc>
      </w:tr>
    </w:tbl>
    <w:p w14:paraId="7E029A0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3" w:name="heading_3"/>
      <w:r>
        <w:rPr>
          <w:rFonts w:hint="eastAsia" w:asciiTheme="majorEastAsia" w:hAnsiTheme="majorEastAsia" w:eastAsiaTheme="majorEastAsia" w:cstheme="majorEastAsia"/>
          <w:b/>
          <w:sz w:val="24"/>
          <w:szCs w:val="24"/>
          <w:lang w:eastAsia="zh-CN"/>
        </w:rPr>
        <w:t>二、联系方式</w:t>
      </w:r>
      <w:bookmarkEnd w:id="3"/>
    </w:p>
    <w:p w14:paraId="62F18A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14:paraId="344BD2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14:paraId="4A35EDB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14:paraId="6BE0873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14:paraId="2DFCAE0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14:paraId="4AC791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14:paraId="1455E136">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4"/>
      <w:r>
        <w:rPr>
          <w:rFonts w:hint="eastAsia" w:ascii="宋体" w:hAnsi="宋体" w:eastAsia="宋体" w:cs="宋体"/>
          <w:b/>
          <w:bCs/>
          <w:color w:val="000000"/>
          <w:kern w:val="0"/>
          <w:sz w:val="24"/>
          <w:szCs w:val="24"/>
          <w:lang w:val="en-US" w:eastAsia="zh-CN" w:bidi="ar-SA"/>
        </w:rPr>
        <w:t>二、分项报价表</w:t>
      </w:r>
      <w:bookmarkEnd w:id="4"/>
    </w:p>
    <w:p w14:paraId="33E04E3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投标人名称（加盖公章）：____________________</w:t>
      </w:r>
    </w:p>
    <w:p w14:paraId="7A0F4D2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项目编号：</w:t>
      </w:r>
    </w:p>
    <w:p w14:paraId="7DE4B4E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总报价（大写）：____________________ （小写）：￥__________ 元</w:t>
      </w:r>
    </w:p>
    <w:p w14:paraId="56EF389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p>
    <w:tbl>
      <w:tblPr>
        <w:tblStyle w:val="3"/>
        <w:tblW w:w="9692"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591"/>
        <w:gridCol w:w="1134"/>
        <w:gridCol w:w="4077"/>
        <w:gridCol w:w="659"/>
        <w:gridCol w:w="827"/>
        <w:gridCol w:w="1089"/>
        <w:gridCol w:w="1315"/>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产品名称</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D56C5F9">
            <w:pPr>
              <w:snapToGrid w:val="0"/>
              <w:spacing w:before="120" w:after="120" w:line="240" w:lineRule="auto"/>
              <w:ind w:left="0" w:leftChars="0" w:right="0" w:rightChars="0" w:firstLine="0" w:firstLineChars="0"/>
              <w:jc w:val="center"/>
              <w:rPr>
                <w:rFonts w:hint="eastAsia" w:ascii="Arial" w:hAnsi="Arial" w:eastAsia="等线" w:cs="Arial"/>
                <w:b/>
                <w:sz w:val="22"/>
                <w:lang w:val="en-US" w:eastAsia="zh-CN"/>
              </w:rPr>
            </w:pPr>
            <w:r>
              <w:rPr>
                <w:rFonts w:hint="eastAsia" w:ascii="Arial" w:hAnsi="Arial" w:eastAsia="等线" w:cs="Arial"/>
                <w:b/>
                <w:sz w:val="22"/>
                <w:lang w:val="en-US" w:eastAsia="zh-CN"/>
              </w:rPr>
              <w:t>技术参数</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CB29157">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单价</w:t>
            </w:r>
          </w:p>
          <w:p w14:paraId="2836AC0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（元）</w:t>
            </w: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4ED4B60">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分项总价</w:t>
            </w:r>
          </w:p>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440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hint="eastAsia" w:ascii="Arial" w:eastAsia="等线"/>
                <w:sz w:val="22"/>
                <w:lang w:eastAsia="zh-CN"/>
              </w:rPr>
            </w:pPr>
            <w:r>
              <w:rPr>
                <w:rFonts w:hint="eastAsia" w:ascii="Arial" w:hAnsi="Arial" w:eastAsia="等线" w:cs="Arial"/>
                <w:sz w:val="22"/>
                <w:lang w:val="en-US" w:eastAsia="zh-CN"/>
              </w:rPr>
              <w:t>1</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铝合金音柱音箱</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B8B95F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4×3.5"音柱式设计，全铝合金箱体；</w:t>
            </w:r>
          </w:p>
          <w:p w14:paraId="59661BFE">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额定功率≥180W，最大功率≥320W；</w:t>
            </w:r>
          </w:p>
          <w:p w14:paraId="392A9443">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灵敏度(1w/s)≥95 dB；</w:t>
            </w:r>
          </w:p>
          <w:p w14:paraId="0524322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最大声压级≥130dB Peak(@1m)；</w:t>
            </w:r>
          </w:p>
          <w:p w14:paraId="2BE00B8B">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频响范围140Hz～20kHz（±3dB）；</w:t>
            </w:r>
          </w:p>
          <w:p w14:paraId="6402AC2B">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投射角度40°×140°（±5°）；</w:t>
            </w:r>
          </w:p>
          <w:p w14:paraId="6E15D5B4">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阻抗8 Ohms（±1Ω）；</w:t>
            </w:r>
          </w:p>
          <w:p w14:paraId="1470FF7A">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重量≤5kg；</w:t>
            </w:r>
          </w:p>
          <w:p w14:paraId="7D059B79">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尺寸100-110×180-190×790-810mm</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9F46AC5">
            <w:pPr>
              <w:keepNext w:val="0"/>
              <w:keepLines w:val="0"/>
              <w:widowControl/>
              <w:suppressLineNumbers w:val="0"/>
              <w:jc w:val="center"/>
              <w:textAlignment w:val="center"/>
              <w:rPr>
                <w:rFonts w:ascii="Arial" w:eastAsia="等线"/>
                <w:sz w:val="22"/>
              </w:rPr>
            </w:pPr>
            <w:r>
              <w:rPr>
                <w:rFonts w:hint="eastAsia" w:ascii="宋体" w:hAnsi="宋体" w:eastAsia="宋体" w:cs="宋体"/>
                <w:i w:val="0"/>
                <w:iCs w:val="0"/>
                <w:color w:val="000000"/>
                <w:kern w:val="0"/>
                <w:sz w:val="20"/>
                <w:szCs w:val="20"/>
                <w:u w:val="none"/>
                <w:lang w:val="en-US" w:eastAsia="zh-CN" w:bidi="ar"/>
              </w:rPr>
              <w:t>只</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8</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8E2D7E1">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right"/>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336"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keepNext w:val="0"/>
              <w:keepLines w:val="0"/>
              <w:widowControl/>
              <w:suppressLineNumbers w:val="0"/>
              <w:jc w:val="center"/>
              <w:textAlignment w:val="center"/>
              <w:rPr>
                <w:rFonts w:hint="eastAsia" w:ascii="Arial" w:eastAsia="等线"/>
                <w:sz w:val="22"/>
                <w:lang w:eastAsia="zh-CN"/>
              </w:rPr>
            </w:pPr>
            <w:r>
              <w:rPr>
                <w:rFonts w:hint="eastAsia" w:ascii="微软雅黑" w:hAnsi="微软雅黑" w:eastAsia="微软雅黑" w:cs="微软雅黑"/>
                <w:i w:val="0"/>
                <w:iCs w:val="0"/>
                <w:color w:val="000000"/>
                <w:kern w:val="0"/>
                <w:sz w:val="20"/>
                <w:szCs w:val="20"/>
                <w:u w:val="none"/>
                <w:lang w:val="en-US" w:eastAsia="zh-CN" w:bidi="ar"/>
              </w:rPr>
              <w:t>2</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12寸有源低音炮</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D16296">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单12″有源；内置一进三出DSP；</w:t>
            </w:r>
          </w:p>
          <w:p w14:paraId="727CCBF8">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额定功率≥350W，最大功率≥700W；</w:t>
            </w:r>
          </w:p>
          <w:p w14:paraId="3EE4ECFD">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灵敏度≥97dB；</w:t>
            </w:r>
          </w:p>
          <w:p w14:paraId="74573762">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最大声压级≥123dB；</w:t>
            </w:r>
          </w:p>
          <w:p w14:paraId="1715EC4F">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频响范围38Hz～250Hz(±3dB)；</w:t>
            </w:r>
          </w:p>
          <w:p w14:paraId="01EEBC38">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内置功放总功率≥2000W；</w:t>
            </w:r>
          </w:p>
          <w:p w14:paraId="41B86A66">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失真度﹤0.05%；</w:t>
            </w:r>
          </w:p>
          <w:p w14:paraId="538E4A3B">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阻尼系数≥400；</w:t>
            </w:r>
          </w:p>
          <w:p w14:paraId="1391E779">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宽电压190V～240V；</w:t>
            </w:r>
          </w:p>
          <w:p w14:paraId="2162AA23">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紧锁式电源接口；</w:t>
            </w:r>
          </w:p>
          <w:p w14:paraId="49C67E70">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重量≤22kg；</w:t>
            </w:r>
          </w:p>
          <w:p w14:paraId="668330E1">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尺寸360-370×440-460×620-630mm</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7D95A0D">
            <w:pPr>
              <w:keepNext w:val="0"/>
              <w:keepLines w:val="0"/>
              <w:widowControl/>
              <w:suppressLineNumbers w:val="0"/>
              <w:jc w:val="center"/>
              <w:textAlignment w:val="center"/>
              <w:rPr>
                <w:rFonts w:ascii="Arial" w:eastAsia="等线"/>
                <w:sz w:val="22"/>
              </w:rPr>
            </w:pPr>
            <w:r>
              <w:rPr>
                <w:rFonts w:hint="eastAsia" w:ascii="宋体" w:hAnsi="宋体" w:eastAsia="宋体" w:cs="宋体"/>
                <w:i w:val="0"/>
                <w:iCs w:val="0"/>
                <w:color w:val="000000"/>
                <w:kern w:val="0"/>
                <w:sz w:val="20"/>
                <w:szCs w:val="20"/>
                <w:u w:val="none"/>
                <w:lang w:val="en-US" w:eastAsia="zh-CN" w:bidi="ar"/>
              </w:rPr>
              <w:t>只</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8</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37E7A88">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right"/>
              <w:rPr>
                <w:rFonts w:ascii="Arial" w:eastAsia="等线"/>
                <w:sz w:val="22"/>
              </w:rPr>
            </w:pPr>
          </w:p>
        </w:tc>
      </w:tr>
      <w:tr w14:paraId="1E6CEC3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127F0CA">
            <w:pPr>
              <w:keepNext w:val="0"/>
              <w:keepLines w:val="0"/>
              <w:widowControl/>
              <w:suppressLineNumbers w:val="0"/>
              <w:jc w:val="center"/>
              <w:textAlignment w:val="center"/>
              <w:rPr>
                <w:rFonts w:hint="default" w:ascii="Arial" w:hAnsi="Arial" w:eastAsia="等线" w:cs="Arial"/>
                <w:sz w:val="22"/>
                <w:lang w:val="en-US" w:eastAsia="zh-CN"/>
              </w:rPr>
            </w:pPr>
            <w:r>
              <w:rPr>
                <w:rFonts w:hint="eastAsia" w:ascii="微软雅黑" w:hAnsi="微软雅黑" w:eastAsia="微软雅黑" w:cs="微软雅黑"/>
                <w:i w:val="0"/>
                <w:iCs w:val="0"/>
                <w:color w:val="000000"/>
                <w:kern w:val="0"/>
                <w:sz w:val="22"/>
                <w:szCs w:val="22"/>
                <w:u w:val="none"/>
                <w:lang w:val="en-US" w:eastAsia="zh-CN" w:bidi="ar"/>
              </w:rPr>
              <w:t>3</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5E1B92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调音台</w:t>
            </w:r>
          </w:p>
          <w:p w14:paraId="59D2FEBD">
            <w:pPr>
              <w:keepNext w:val="0"/>
              <w:keepLines w:val="0"/>
              <w:widowControl/>
              <w:suppressLineNumbers w:val="0"/>
              <w:jc w:val="center"/>
              <w:textAlignment w:val="center"/>
              <w:rPr>
                <w:rFonts w:ascii="Arial" w:eastAsia="等线"/>
                <w:sz w:val="22"/>
              </w:rPr>
            </w:pPr>
            <w:r>
              <w:rPr>
                <w:rFonts w:ascii="Arial" w:hAnsi="Arial" w:eastAsia="等线" w:cs="Arial"/>
                <w:sz w:val="22"/>
              </w:rPr>
              <w:t>（8路）</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B06220D">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8路通道；</w:t>
            </w:r>
          </w:p>
          <w:p w14:paraId="1529606D">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频率响应20 HZ~20 KHZ(+1，-3 db)；</w:t>
            </w:r>
          </w:p>
          <w:p w14:paraId="2252D259">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总谐波失真&lt;%1；</w:t>
            </w:r>
          </w:p>
          <w:p w14:paraId="365A2675">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等效输入噪音≤-110 dBm；</w:t>
            </w:r>
          </w:p>
          <w:p w14:paraId="1DAE85E6">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话放增益≥60dB；</w:t>
            </w:r>
          </w:p>
          <w:p w14:paraId="37257E08">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效果器24-BIT及以上、效果≥32种、采样≥48KHZ；</w:t>
            </w:r>
          </w:p>
          <w:p w14:paraId="69CEEABA">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整机功率≤40W；</w:t>
            </w:r>
          </w:p>
          <w:p w14:paraId="1D0EEEF6">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宽电压设计；</w:t>
            </w:r>
          </w:p>
          <w:p w14:paraId="4FFEBD25">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尺寸60-62×40-41×11-13cm</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9A4994E">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70BAD2">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4</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62A7E9E">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CD52FC3">
            <w:pPr>
              <w:snapToGrid w:val="0"/>
              <w:ind w:left="0" w:leftChars="0" w:right="0" w:rightChars="0" w:firstLine="0" w:firstLineChars="0"/>
              <w:jc w:val="right"/>
              <w:rPr>
                <w:rFonts w:ascii="Arial" w:eastAsia="等线"/>
                <w:sz w:val="22"/>
              </w:rPr>
            </w:pPr>
          </w:p>
        </w:tc>
      </w:tr>
      <w:tr w14:paraId="24F99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7F6977E">
            <w:pPr>
              <w:keepNext w:val="0"/>
              <w:keepLines w:val="0"/>
              <w:widowControl/>
              <w:suppressLineNumbers w:val="0"/>
              <w:jc w:val="center"/>
              <w:textAlignment w:val="center"/>
              <w:rPr>
                <w:rFonts w:hint="default" w:ascii="Arial" w:hAnsi="Arial" w:eastAsia="等线" w:cs="Arial"/>
                <w:sz w:val="22"/>
                <w:lang w:val="en-US" w:eastAsia="zh-CN"/>
              </w:rPr>
            </w:pPr>
            <w:r>
              <w:rPr>
                <w:rFonts w:hint="eastAsia" w:ascii="微软雅黑" w:hAnsi="微软雅黑" w:eastAsia="微软雅黑" w:cs="微软雅黑"/>
                <w:i w:val="0"/>
                <w:iCs w:val="0"/>
                <w:color w:val="000000"/>
                <w:kern w:val="0"/>
                <w:sz w:val="22"/>
                <w:szCs w:val="22"/>
                <w:u w:val="none"/>
                <w:lang w:val="en-US" w:eastAsia="zh-CN" w:bidi="ar"/>
              </w:rPr>
              <w:t>4</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0E338D7">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一拖二无线手持话筒</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C47589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主动分集双通道；</w:t>
            </w:r>
          </w:p>
          <w:p w14:paraId="6223C950">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接收频段640-690MHz；</w:t>
            </w:r>
          </w:p>
          <w:p w14:paraId="4153AF0C">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有效接收≥50米；</w:t>
            </w:r>
          </w:p>
          <w:p w14:paraId="5D127EF0">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叠机通道≥80个；</w:t>
            </w:r>
          </w:p>
          <w:p w14:paraId="0D064D9A">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OLED屏；</w:t>
            </w:r>
          </w:p>
          <w:p w14:paraId="4DBDF5A1">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红外对频；</w:t>
            </w:r>
          </w:p>
          <w:p w14:paraId="008C31C1">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电池使用≥10小时；</w:t>
            </w:r>
          </w:p>
          <w:p w14:paraId="115A8262">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金属机身；</w:t>
            </w:r>
          </w:p>
          <w:p w14:paraId="44342A6C">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咪头可更换；</w:t>
            </w:r>
          </w:p>
          <w:p w14:paraId="45ED5881">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无断音、抗干扰</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EED002B">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26909B2">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4</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ED67B61">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7AF50A8">
            <w:pPr>
              <w:snapToGrid w:val="0"/>
              <w:ind w:left="0" w:leftChars="0" w:right="0" w:rightChars="0" w:firstLine="0" w:firstLineChars="0"/>
              <w:jc w:val="right"/>
              <w:rPr>
                <w:rFonts w:ascii="Arial" w:eastAsia="等线"/>
                <w:sz w:val="22"/>
              </w:rPr>
            </w:pPr>
          </w:p>
        </w:tc>
      </w:tr>
      <w:tr w14:paraId="3AED6BD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5622783">
            <w:pPr>
              <w:keepNext w:val="0"/>
              <w:keepLines w:val="0"/>
              <w:widowControl/>
              <w:suppressLineNumbers w:val="0"/>
              <w:jc w:val="center"/>
              <w:textAlignment w:val="center"/>
              <w:rPr>
                <w:rFonts w:hint="eastAsia" w:ascii="Arial" w:hAnsi="Arial" w:eastAsia="等线" w:cs="Arial"/>
                <w:sz w:val="22"/>
                <w:lang w:val="en-US" w:eastAsia="zh-CN"/>
              </w:rPr>
            </w:pPr>
            <w:r>
              <w:rPr>
                <w:rFonts w:hint="eastAsia" w:ascii="微软雅黑" w:hAnsi="微软雅黑" w:eastAsia="微软雅黑" w:cs="微软雅黑"/>
                <w:i w:val="0"/>
                <w:iCs w:val="0"/>
                <w:color w:val="000000"/>
                <w:kern w:val="0"/>
                <w:sz w:val="22"/>
                <w:szCs w:val="22"/>
                <w:u w:val="none"/>
                <w:lang w:val="en-US" w:eastAsia="zh-CN" w:bidi="ar"/>
              </w:rPr>
              <w:t>5</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A210E4">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头戴麦</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C2BA9A6">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接收机与4项一致；</w:t>
            </w:r>
          </w:p>
          <w:p w14:paraId="58253F44">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腰包发射机多档位供电；</w:t>
            </w:r>
          </w:p>
          <w:p w14:paraId="70E2EED3">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迷你4针XLR接口；</w:t>
            </w:r>
          </w:p>
          <w:p w14:paraId="36358319">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OLED屏；</w:t>
            </w:r>
          </w:p>
          <w:p w14:paraId="3A96ED22">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红外对频；</w:t>
            </w:r>
          </w:p>
          <w:p w14:paraId="69F0F35D">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电池使用5-10小时；</w:t>
            </w:r>
          </w:p>
          <w:p w14:paraId="72AC7118">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单指向头戴麦；</w:t>
            </w:r>
          </w:p>
          <w:p w14:paraId="656A7756">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佩戴轻便；</w:t>
            </w:r>
          </w:p>
          <w:p w14:paraId="0931FA9A">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防汗防水线材</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D553769">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8745374">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4</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409BA90">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32D0081">
            <w:pPr>
              <w:snapToGrid w:val="0"/>
              <w:ind w:left="0" w:leftChars="0" w:right="0" w:rightChars="0" w:firstLine="0" w:firstLineChars="0"/>
              <w:jc w:val="right"/>
              <w:rPr>
                <w:rFonts w:ascii="Arial" w:eastAsia="等线"/>
                <w:sz w:val="22"/>
              </w:rPr>
            </w:pPr>
          </w:p>
        </w:tc>
      </w:tr>
      <w:tr w14:paraId="3187ADD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C0C66FA">
            <w:pPr>
              <w:keepNext w:val="0"/>
              <w:keepLines w:val="0"/>
              <w:widowControl/>
              <w:suppressLineNumbers w:val="0"/>
              <w:jc w:val="center"/>
              <w:textAlignment w:val="center"/>
              <w:rPr>
                <w:rFonts w:hint="eastAsia" w:ascii="Arial" w:hAnsi="Arial" w:eastAsia="等线" w:cs="Arial"/>
                <w:sz w:val="22"/>
                <w:lang w:val="en-US" w:eastAsia="zh-CN"/>
              </w:rPr>
            </w:pPr>
            <w:r>
              <w:rPr>
                <w:rFonts w:hint="eastAsia" w:ascii="微软雅黑" w:hAnsi="微软雅黑" w:eastAsia="微软雅黑" w:cs="微软雅黑"/>
                <w:i w:val="0"/>
                <w:iCs w:val="0"/>
                <w:color w:val="000000"/>
                <w:kern w:val="0"/>
                <w:sz w:val="22"/>
                <w:szCs w:val="22"/>
                <w:u w:val="none"/>
                <w:lang w:val="en-US" w:eastAsia="zh-CN" w:bidi="ar"/>
              </w:rPr>
              <w:t>6</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CA56DA">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时序器</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3BCF559">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≥8路输出；</w:t>
            </w:r>
          </w:p>
          <w:p w14:paraId="28F921E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最大电流≥30A，总功率≥6KW；</w:t>
            </w:r>
          </w:p>
          <w:p w14:paraId="22A78DDE">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单路≥15A/3KW；</w:t>
            </w:r>
          </w:p>
          <w:p w14:paraId="2866EA89">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万能插座；</w:t>
            </w:r>
          </w:p>
          <w:p w14:paraId="0EF117B9">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支持RS232/RS485；</w:t>
            </w:r>
          </w:p>
          <w:p w14:paraId="488C4BC2">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四重保护；标准机柜安装；</w:t>
            </w:r>
          </w:p>
          <w:p w14:paraId="14CBD68D">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尺寸480-485×265-275×45-50mm</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6017DC2">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D417B2A">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2"/>
                <w:szCs w:val="22"/>
                <w:u w:val="none"/>
                <w:lang w:val="en-US" w:eastAsia="zh-CN" w:bidi="ar"/>
              </w:rPr>
              <w:t>4</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EEF8167">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5035C07">
            <w:pPr>
              <w:snapToGrid w:val="0"/>
              <w:ind w:left="0" w:leftChars="0" w:right="0" w:rightChars="0" w:firstLine="0" w:firstLineChars="0"/>
              <w:jc w:val="right"/>
              <w:rPr>
                <w:rFonts w:ascii="Arial" w:eastAsia="等线"/>
                <w:sz w:val="22"/>
              </w:rPr>
            </w:pPr>
          </w:p>
        </w:tc>
      </w:tr>
      <w:tr w14:paraId="7F54577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5593720">
            <w:pPr>
              <w:keepNext w:val="0"/>
              <w:keepLines w:val="0"/>
              <w:widowControl/>
              <w:suppressLineNumbers w:val="0"/>
              <w:jc w:val="center"/>
              <w:textAlignment w:val="center"/>
              <w:rPr>
                <w:rFonts w:hint="eastAsia" w:ascii="Arial" w:hAnsi="Arial" w:eastAsia="等线" w:cs="Arial"/>
                <w:sz w:val="22"/>
                <w:lang w:val="en-US" w:eastAsia="zh-CN"/>
              </w:rPr>
            </w:pPr>
            <w:r>
              <w:rPr>
                <w:rFonts w:hint="eastAsia" w:ascii="微软雅黑" w:hAnsi="微软雅黑" w:eastAsia="微软雅黑" w:cs="微软雅黑"/>
                <w:i w:val="0"/>
                <w:iCs w:val="0"/>
                <w:color w:val="000000"/>
                <w:kern w:val="0"/>
                <w:sz w:val="20"/>
                <w:szCs w:val="20"/>
                <w:u w:val="none"/>
                <w:lang w:val="en-US" w:eastAsia="zh-CN" w:bidi="ar"/>
              </w:rPr>
              <w:t>7</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CF546F">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音柱组合连接件</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2382A39">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与音柱完全适配；</w:t>
            </w:r>
          </w:p>
          <w:p w14:paraId="73BD853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高强度材质；承重≥10Kg；</w:t>
            </w:r>
          </w:p>
          <w:p w14:paraId="50B5CCDF">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安装便捷；无松动、无异响</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1CB6EFE">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件</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9BEFAB9">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8</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41D2D3B">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DDC8FD5">
            <w:pPr>
              <w:snapToGrid w:val="0"/>
              <w:ind w:left="0" w:leftChars="0" w:right="0" w:rightChars="0" w:firstLine="0" w:firstLineChars="0"/>
              <w:jc w:val="right"/>
              <w:rPr>
                <w:rFonts w:ascii="Arial" w:eastAsia="等线"/>
                <w:sz w:val="22"/>
              </w:rPr>
            </w:pPr>
          </w:p>
        </w:tc>
      </w:tr>
      <w:tr w14:paraId="09623B96">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B263CF9">
            <w:pPr>
              <w:keepNext w:val="0"/>
              <w:keepLines w:val="0"/>
              <w:widowControl/>
              <w:suppressLineNumbers w:val="0"/>
              <w:jc w:val="center"/>
              <w:textAlignment w:val="center"/>
              <w:rPr>
                <w:rFonts w:hint="eastAsia" w:ascii="Arial" w:hAnsi="Arial" w:eastAsia="等线" w:cs="Arial"/>
                <w:sz w:val="22"/>
                <w:lang w:val="en-US" w:eastAsia="zh-CN"/>
              </w:rPr>
            </w:pPr>
            <w:r>
              <w:rPr>
                <w:rFonts w:hint="eastAsia" w:ascii="微软雅黑" w:hAnsi="微软雅黑" w:eastAsia="微软雅黑" w:cs="微软雅黑"/>
                <w:i w:val="0"/>
                <w:iCs w:val="0"/>
                <w:color w:val="000000"/>
                <w:kern w:val="0"/>
                <w:sz w:val="20"/>
                <w:szCs w:val="20"/>
                <w:u w:val="none"/>
                <w:lang w:val="en-US" w:eastAsia="zh-CN" w:bidi="ar"/>
              </w:rPr>
              <w:t>8</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558E8AC">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超低保护套</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233C3CC">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与低音炮完全适配；防水防刮耐磨；</w:t>
            </w:r>
          </w:p>
          <w:p w14:paraId="53AB89A2">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预留接口/散热孔；拆卸便捷；防护性强</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4C0ED03">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件</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B133A63">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8</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74F5749">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1007E65">
            <w:pPr>
              <w:snapToGrid w:val="0"/>
              <w:ind w:left="0" w:leftChars="0" w:right="0" w:rightChars="0" w:firstLine="0" w:firstLineChars="0"/>
              <w:jc w:val="right"/>
              <w:rPr>
                <w:rFonts w:ascii="Arial" w:eastAsia="等线"/>
                <w:sz w:val="22"/>
              </w:rPr>
            </w:pPr>
          </w:p>
        </w:tc>
      </w:tr>
      <w:tr w14:paraId="7AAB6C0F">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22C5553">
            <w:pPr>
              <w:keepNext w:val="0"/>
              <w:keepLines w:val="0"/>
              <w:widowControl/>
              <w:suppressLineNumbers w:val="0"/>
              <w:jc w:val="center"/>
              <w:textAlignment w:val="center"/>
              <w:rPr>
                <w:rFonts w:hint="eastAsia" w:ascii="Arial" w:hAnsi="Arial" w:eastAsia="等线" w:cs="Arial"/>
                <w:sz w:val="22"/>
                <w:lang w:val="en-US" w:eastAsia="zh-CN"/>
              </w:rPr>
            </w:pPr>
            <w:r>
              <w:rPr>
                <w:rFonts w:hint="eastAsia" w:ascii="微软雅黑" w:hAnsi="微软雅黑" w:eastAsia="微软雅黑" w:cs="微软雅黑"/>
                <w:i w:val="0"/>
                <w:iCs w:val="0"/>
                <w:color w:val="000000"/>
                <w:kern w:val="0"/>
                <w:sz w:val="20"/>
                <w:szCs w:val="20"/>
                <w:u w:val="none"/>
                <w:lang w:val="en-US" w:eastAsia="zh-CN" w:bidi="ar"/>
              </w:rPr>
              <w:t>9</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E6170B">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音柱保护套</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7908DE8">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与音柱完全适配；防水防刮；</w:t>
            </w:r>
          </w:p>
          <w:p w14:paraId="4960AB4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预留安装/接线/出声口；</w:t>
            </w:r>
          </w:p>
          <w:p w14:paraId="790E969F">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适配组合安装，轻便耐用</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11B5B7D">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件</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045D7C4">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8</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DE756FF">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3A96F4">
            <w:pPr>
              <w:snapToGrid w:val="0"/>
              <w:ind w:left="0" w:leftChars="0" w:right="0" w:rightChars="0" w:firstLine="0" w:firstLineChars="0"/>
              <w:jc w:val="right"/>
              <w:rPr>
                <w:rFonts w:ascii="Arial" w:eastAsia="等线"/>
                <w:sz w:val="22"/>
              </w:rPr>
            </w:pPr>
          </w:p>
        </w:tc>
      </w:tr>
      <w:tr w14:paraId="609788C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9167B8">
            <w:pPr>
              <w:keepNext w:val="0"/>
              <w:keepLines w:val="0"/>
              <w:widowControl/>
              <w:suppressLineNumbers w:val="0"/>
              <w:jc w:val="center"/>
              <w:textAlignment w:val="center"/>
              <w:rPr>
                <w:rFonts w:hint="default" w:ascii="Arial" w:hAnsi="Arial" w:eastAsia="等线" w:cs="Arial"/>
                <w:sz w:val="22"/>
                <w:lang w:val="en-US" w:eastAsia="zh-CN"/>
              </w:rPr>
            </w:pPr>
            <w:r>
              <w:rPr>
                <w:rFonts w:hint="eastAsia" w:ascii="微软雅黑" w:hAnsi="微软雅黑" w:eastAsia="微软雅黑" w:cs="微软雅黑"/>
                <w:i w:val="0"/>
                <w:iCs w:val="0"/>
                <w:color w:val="000000"/>
                <w:kern w:val="0"/>
                <w:sz w:val="20"/>
                <w:szCs w:val="20"/>
                <w:u w:val="none"/>
                <w:lang w:val="en-US" w:eastAsia="zh-CN" w:bidi="ar"/>
              </w:rPr>
              <w:t>10</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45ACDE">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支杆保护套</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ABB3664">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与支杆完全适配；防滑减震；</w:t>
            </w:r>
          </w:p>
          <w:p w14:paraId="7EC42EFE">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厚度≥5mm；</w:t>
            </w:r>
          </w:p>
          <w:p w14:paraId="48530BDD">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安装便捷，可自由裁剪</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860C46">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件</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C406FC4">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8</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AB26684">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2607B20">
            <w:pPr>
              <w:snapToGrid w:val="0"/>
              <w:ind w:left="0" w:leftChars="0" w:right="0" w:rightChars="0" w:firstLine="0" w:firstLineChars="0"/>
              <w:jc w:val="right"/>
              <w:rPr>
                <w:rFonts w:ascii="Arial" w:eastAsia="等线"/>
                <w:sz w:val="22"/>
              </w:rPr>
            </w:pPr>
          </w:p>
        </w:tc>
      </w:tr>
      <w:tr w14:paraId="6AF5D13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D4E8DF0">
            <w:pPr>
              <w:keepNext w:val="0"/>
              <w:keepLines w:val="0"/>
              <w:widowControl/>
              <w:suppressLineNumbers w:val="0"/>
              <w:jc w:val="center"/>
              <w:textAlignment w:val="center"/>
              <w:rPr>
                <w:rFonts w:hint="default" w:ascii="Arial" w:hAnsi="Arial" w:eastAsia="等线" w:cs="Arial"/>
                <w:sz w:val="22"/>
                <w:lang w:val="en-US" w:eastAsia="zh-CN"/>
              </w:rPr>
            </w:pPr>
            <w:r>
              <w:rPr>
                <w:rFonts w:hint="eastAsia" w:ascii="微软雅黑" w:hAnsi="微软雅黑" w:eastAsia="微软雅黑" w:cs="微软雅黑"/>
                <w:i w:val="0"/>
                <w:iCs w:val="0"/>
                <w:color w:val="000000"/>
                <w:kern w:val="0"/>
                <w:sz w:val="20"/>
                <w:szCs w:val="20"/>
                <w:u w:val="none"/>
                <w:lang w:val="en-US" w:eastAsia="zh-CN" w:bidi="ar"/>
              </w:rPr>
              <w:t>11</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3FDF5DB">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调音台机柜</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4316450">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前≥4U、后≥6U、上≥12U；</w:t>
            </w:r>
          </w:p>
          <w:p w14:paraId="3E5F7384">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冷轧钢板≥0.8mm；</w:t>
            </w:r>
          </w:p>
          <w:p w14:paraId="48BAF62F">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静电喷塑；通风散热；</w:t>
            </w:r>
          </w:p>
          <w:p w14:paraId="3017A956">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预留接线口；带门锁；</w:t>
            </w:r>
          </w:p>
          <w:p w14:paraId="323D89C7">
            <w:pPr>
              <w:keepNext w:val="0"/>
              <w:keepLines w:val="0"/>
              <w:widowControl/>
              <w:suppressLineNumbers w:val="0"/>
              <w:jc w:val="left"/>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含固定/理线架</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C588F90">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件</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A562CE">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4</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3878499">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58832E6">
            <w:pPr>
              <w:snapToGrid w:val="0"/>
              <w:ind w:left="0" w:leftChars="0" w:right="0" w:rightChars="0" w:firstLine="0" w:firstLineChars="0"/>
              <w:jc w:val="right"/>
              <w:rPr>
                <w:rFonts w:ascii="Arial" w:eastAsia="等线"/>
                <w:sz w:val="22"/>
              </w:rPr>
            </w:pPr>
          </w:p>
        </w:tc>
      </w:tr>
      <w:tr w14:paraId="7A32C736">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82FD045">
            <w:pPr>
              <w:keepNext w:val="0"/>
              <w:keepLines w:val="0"/>
              <w:widowControl/>
              <w:suppressLineNumbers w:val="0"/>
              <w:jc w:val="center"/>
              <w:textAlignment w:val="center"/>
              <w:rPr>
                <w:rFonts w:hint="default" w:ascii="Arial" w:hAnsi="Arial" w:eastAsia="等线" w:cs="Arial"/>
                <w:sz w:val="22"/>
                <w:lang w:val="en-US" w:eastAsia="zh-CN"/>
              </w:rPr>
            </w:pPr>
            <w:r>
              <w:rPr>
                <w:rFonts w:hint="eastAsia" w:ascii="微软雅黑" w:hAnsi="微软雅黑" w:eastAsia="微软雅黑" w:cs="微软雅黑"/>
                <w:i w:val="0"/>
                <w:iCs w:val="0"/>
                <w:color w:val="000000"/>
                <w:kern w:val="0"/>
                <w:sz w:val="20"/>
                <w:szCs w:val="20"/>
                <w:u w:val="none"/>
                <w:lang w:val="en-US" w:eastAsia="zh-CN" w:bidi="ar"/>
              </w:rPr>
              <w:t>12</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4A9C42">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话筒机柜</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E6E59A">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3U标准；冷轧钢板≥0.6mm；</w:t>
            </w:r>
          </w:p>
          <w:p w14:paraId="1BC36075">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静电喷塑；通风散热；</w:t>
            </w:r>
          </w:p>
          <w:p w14:paraId="4701CD6E">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预留接线/天线孔；带门锁；</w:t>
            </w:r>
          </w:p>
          <w:p w14:paraId="18152333">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含固定/理线架</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FFFE327">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件</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5E90916">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4</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3BD5B0">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F5C8055">
            <w:pPr>
              <w:snapToGrid w:val="0"/>
              <w:ind w:left="0" w:leftChars="0" w:right="0" w:rightChars="0" w:firstLine="0" w:firstLineChars="0"/>
              <w:jc w:val="right"/>
              <w:rPr>
                <w:rFonts w:ascii="Arial" w:eastAsia="等线"/>
                <w:sz w:val="22"/>
              </w:rPr>
            </w:pPr>
          </w:p>
        </w:tc>
      </w:tr>
      <w:tr w14:paraId="3BF752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2BC3A0D">
            <w:pPr>
              <w:keepNext w:val="0"/>
              <w:keepLines w:val="0"/>
              <w:widowControl/>
              <w:suppressLineNumbers w:val="0"/>
              <w:jc w:val="center"/>
              <w:textAlignment w:val="center"/>
              <w:rPr>
                <w:rFonts w:hint="default" w:ascii="Arial" w:hAnsi="Arial" w:eastAsia="等线" w:cs="Arial"/>
                <w:sz w:val="22"/>
                <w:lang w:val="en-US" w:eastAsia="zh-CN"/>
              </w:rPr>
            </w:pPr>
            <w:r>
              <w:rPr>
                <w:rFonts w:hint="eastAsia" w:ascii="微软雅黑" w:hAnsi="微软雅黑" w:eastAsia="微软雅黑" w:cs="微软雅黑"/>
                <w:i w:val="0"/>
                <w:iCs w:val="0"/>
                <w:color w:val="000000"/>
                <w:kern w:val="0"/>
                <w:sz w:val="20"/>
                <w:szCs w:val="20"/>
                <w:u w:val="none"/>
                <w:lang w:val="en-US" w:eastAsia="zh-CN" w:bidi="ar"/>
              </w:rPr>
              <w:t>13</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7FCFD73">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信号线</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BC02B1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1米（±5cm）；</w:t>
            </w:r>
          </w:p>
          <w:p w14:paraId="7C0FDC11">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无氧铜芯≥2×0.5mm²；</w:t>
            </w:r>
          </w:p>
          <w:p w14:paraId="14A38BD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双层屏蔽；</w:t>
            </w:r>
          </w:p>
          <w:p w14:paraId="6876CAAA">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镀金接头；</w:t>
            </w:r>
          </w:p>
          <w:p w14:paraId="13547179">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抗拉抗缠绕；</w:t>
            </w:r>
          </w:p>
          <w:p w14:paraId="27476291">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环保PVC外皮</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D747108">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条</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9DD340">
            <w:pPr>
              <w:keepNext w:val="0"/>
              <w:keepLines w:val="0"/>
              <w:widowControl/>
              <w:suppressLineNumbers w:val="0"/>
              <w:jc w:val="center"/>
              <w:textAlignment w:val="center"/>
              <w:rPr>
                <w:rFonts w:ascii="Arial" w:eastAsia="等线"/>
                <w:sz w:val="22"/>
              </w:rPr>
            </w:pPr>
            <w:r>
              <w:rPr>
                <w:rFonts w:hint="eastAsia" w:ascii="微软雅黑" w:hAnsi="微软雅黑" w:eastAsia="微软雅黑" w:cs="微软雅黑"/>
                <w:i w:val="0"/>
                <w:iCs w:val="0"/>
                <w:color w:val="000000"/>
                <w:kern w:val="0"/>
                <w:sz w:val="20"/>
                <w:szCs w:val="20"/>
                <w:u w:val="none"/>
                <w:lang w:val="en-US" w:eastAsia="zh-CN" w:bidi="ar"/>
              </w:rPr>
              <w:t>8</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750F51D">
            <w:pPr>
              <w:snapToGrid w:val="0"/>
              <w:ind w:left="0" w:leftChars="0" w:right="0" w:rightChars="0" w:firstLine="0" w:firstLineChars="0"/>
              <w:jc w:val="right"/>
              <w:rPr>
                <w:rFonts w:ascii="Arial" w:eastAsia="等线"/>
                <w:sz w:val="22"/>
              </w:rPr>
            </w:pP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EA77487">
            <w:pPr>
              <w:snapToGrid w:val="0"/>
              <w:ind w:left="0" w:leftChars="0" w:right="0" w:rightChars="0" w:firstLine="0" w:firstLineChars="0"/>
              <w:jc w:val="right"/>
              <w:rPr>
                <w:rFonts w:ascii="Arial" w:eastAsia="等线"/>
                <w:sz w:val="22"/>
              </w:rPr>
            </w:pPr>
          </w:p>
        </w:tc>
      </w:tr>
      <w:tr w14:paraId="758399F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2929FB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14</w:t>
            </w: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254EEA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安装调试</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top"/>
          </w:tcPr>
          <w:p w14:paraId="79A525B7">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含全套设备卸货、安装、接线、调试；</w:t>
            </w:r>
          </w:p>
          <w:p w14:paraId="0BB366AE">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培训≥2小时；</w:t>
            </w:r>
          </w:p>
          <w:p w14:paraId="2DCB511E">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提交安装调试报告；</w:t>
            </w:r>
          </w:p>
          <w:p w14:paraId="12D26268">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质保≥1年，2小时响应24小时到场</w:t>
            </w: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5161AA1">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C8F43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4129F98">
            <w:pPr>
              <w:snapToGrid w:val="0"/>
              <w:ind w:left="0" w:leftChars="0" w:right="0" w:rightChars="0" w:firstLine="0" w:firstLineChars="0"/>
              <w:jc w:val="center"/>
              <w:rPr>
                <w:rFonts w:hint="eastAsia" w:ascii="Arial" w:eastAsia="等线"/>
                <w:sz w:val="22"/>
                <w:lang w:val="en-US" w:eastAsia="zh-CN"/>
              </w:rPr>
            </w:pPr>
            <w:r>
              <w:rPr>
                <w:rFonts w:hint="eastAsia" w:ascii="Arial" w:eastAsia="等线"/>
                <w:sz w:val="22"/>
                <w:lang w:val="en-US" w:eastAsia="zh-CN"/>
              </w:rPr>
              <w:t>/</w:t>
            </w: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4836F0C">
            <w:pPr>
              <w:snapToGrid w:val="0"/>
              <w:ind w:left="0" w:leftChars="0" w:right="0" w:rightChars="0" w:firstLine="0" w:firstLineChars="0"/>
              <w:jc w:val="center"/>
              <w:rPr>
                <w:rFonts w:hint="eastAsia" w:ascii="Arial" w:eastAsia="等线"/>
                <w:sz w:val="22"/>
                <w:lang w:val="en-US" w:eastAsia="zh-CN"/>
              </w:rPr>
            </w:pPr>
            <w:r>
              <w:rPr>
                <w:rFonts w:hint="eastAsia" w:ascii="Arial" w:eastAsia="等线"/>
                <w:sz w:val="22"/>
                <w:lang w:val="en-US" w:eastAsia="zh-CN"/>
              </w:rPr>
              <w:t>/</w:t>
            </w: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5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CDD048D">
            <w:pPr>
              <w:snapToGrid w:val="0"/>
              <w:ind w:left="0" w:leftChars="0" w:right="0" w:rightChars="0" w:firstLine="0" w:firstLineChars="0"/>
              <w:jc w:val="center"/>
              <w:rPr>
                <w:rFonts w:ascii="Arial" w:eastAsia="等线"/>
                <w:b/>
                <w:sz w:val="22"/>
              </w:rPr>
            </w:pPr>
          </w:p>
        </w:tc>
        <w:tc>
          <w:tcPr>
            <w:tcW w:w="113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合计</w:t>
            </w:r>
          </w:p>
        </w:tc>
        <w:tc>
          <w:tcPr>
            <w:tcW w:w="40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BD3491E">
            <w:pPr>
              <w:snapToGrid w:val="0"/>
              <w:spacing w:before="120" w:after="120" w:line="240" w:lineRule="auto"/>
              <w:ind w:left="0" w:leftChars="0" w:right="0" w:rightChars="0" w:firstLine="0" w:firstLineChars="0"/>
              <w:jc w:val="center"/>
              <w:rPr>
                <w:rFonts w:ascii="Arial" w:hAnsi="Arial" w:eastAsia="等线" w:cs="Arial"/>
                <w:b/>
                <w:sz w:val="22"/>
              </w:rPr>
            </w:pPr>
          </w:p>
        </w:tc>
        <w:tc>
          <w:tcPr>
            <w:tcW w:w="65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10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008D47">
            <w:pPr>
              <w:snapToGrid w:val="0"/>
              <w:spacing w:before="120" w:after="120" w:line="240" w:lineRule="auto"/>
              <w:ind w:left="0" w:leftChars="0" w:right="0" w:rightChars="0" w:firstLine="0" w:firstLineChars="0"/>
              <w:jc w:val="right"/>
              <w:rPr>
                <w:rFonts w:ascii="Arial" w:eastAsia="等线"/>
                <w:b/>
                <w:sz w:val="22"/>
              </w:rPr>
            </w:pPr>
            <w:r>
              <w:rPr>
                <w:rFonts w:ascii="Arial" w:hAnsi="Arial" w:eastAsia="等线" w:cs="Arial"/>
                <w:b/>
                <w:sz w:val="22"/>
              </w:rPr>
              <w:t>——</w:t>
            </w:r>
          </w:p>
        </w:tc>
        <w:tc>
          <w:tcPr>
            <w:tcW w:w="13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right"/>
              <w:rPr>
                <w:rFonts w:ascii="Arial" w:eastAsia="等线"/>
                <w:b/>
                <w:sz w:val="22"/>
              </w:rPr>
            </w:pPr>
          </w:p>
        </w:tc>
      </w:tr>
    </w:tbl>
    <w:p w14:paraId="79261400">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5" w:name="heading_5"/>
    </w:p>
    <w:p w14:paraId="66E01BB8">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34FDF01C">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5"/>
    </w:p>
    <w:p w14:paraId="7976EE28">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25" w:leftChars="0" w:hanging="425"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本报价包含音响采购、配套线材、运输、装卸、安装、调试、检测、增值税</w:t>
      </w:r>
      <w:bookmarkStart w:id="17" w:name="_GoBack"/>
      <w:bookmarkEnd w:id="17"/>
      <w:r>
        <w:rPr>
          <w:rFonts w:hint="eastAsia" w:ascii="宋体" w:hAnsi="宋体" w:eastAsia="宋体" w:cs="宋体"/>
          <w:kern w:val="2"/>
          <w:sz w:val="24"/>
          <w:szCs w:val="24"/>
          <w:lang w:val="en-US" w:eastAsia="zh-CN" w:bidi="ar-SA"/>
        </w:rPr>
        <w:t>专票税费、售后服务及合同履行过程中所有隐含费用，无额外收费；</w:t>
      </w:r>
    </w:p>
    <w:p w14:paraId="6479EC34">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25" w:leftChars="0" w:hanging="425"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单价×数量=分项总价，所有分项总价汇总后即为总报价，总报价与报价函一致；</w:t>
      </w:r>
    </w:p>
    <w:p w14:paraId="4F4C7065">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425" w:leftChars="0" w:hanging="425" w:firstLine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大写金额与小写金额不一致的，以大写金额为准；总价与单价汇总金额不一致的，以单价计算结果为准（单价小数点明显错位的，以总价为准并修正单价）。</w:t>
      </w:r>
    </w:p>
    <w:p w14:paraId="53FF979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投标人法定代表人或授权委托人签字：____________________</w:t>
      </w:r>
    </w:p>
    <w:p w14:paraId="3B3FDE7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228F2E55">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6"/>
      <w:r>
        <w:rPr>
          <w:rFonts w:hint="eastAsia" w:ascii="宋体" w:hAnsi="宋体" w:eastAsia="宋体" w:cs="宋体"/>
          <w:b/>
          <w:bCs/>
          <w:color w:val="000000"/>
          <w:kern w:val="0"/>
          <w:sz w:val="24"/>
          <w:szCs w:val="24"/>
          <w:lang w:val="en-US" w:eastAsia="zh-CN" w:bidi="ar-SA"/>
        </w:rPr>
        <w:t>三、投标承诺函</w:t>
      </w:r>
      <w:bookmarkEnd w:id="6"/>
    </w:p>
    <w:p w14:paraId="2D97709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致：寿县寿州文化旅游发展有限公司</w:t>
      </w:r>
    </w:p>
    <w:p w14:paraId="0778A9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本投标人（____________________公司）自愿参与贵方组织的“寿县寿州文化旅游发展有限公司音响设备采购项目”（采购项目编号：             ）招标活动，现郑重承诺如下：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14:paraId="060C126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14:paraId="2DCCA63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7" w:name="heading_7"/>
      <w:r>
        <w:rPr>
          <w:rFonts w:hint="eastAsia" w:ascii="宋体" w:hAnsi="宋体" w:eastAsia="宋体" w:cs="宋体"/>
          <w:b/>
          <w:bCs/>
          <w:color w:val="000000"/>
          <w:kern w:val="0"/>
          <w:sz w:val="24"/>
          <w:szCs w:val="24"/>
          <w:lang w:val="en-US" w:eastAsia="zh-CN" w:bidi="ar-SA"/>
        </w:rPr>
        <w:t>四、无重大违法记录声明函</w:t>
      </w:r>
      <w:bookmarkEnd w:id="7"/>
    </w:p>
    <w:p w14:paraId="6AD0AC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致：寿县寿州文化旅游发展有限公司</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本公司（____________________公司）就参与“寿县寿州文化旅游发展有限公司音响设备采购项目”（项目编号：             ）投标事宜，郑重作出如下声明：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05F1CE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8" w:name="heading_8"/>
      <w:r>
        <w:rPr>
          <w:rFonts w:hint="eastAsia" w:ascii="宋体" w:hAnsi="宋体" w:eastAsia="宋体" w:cs="宋体"/>
          <w:b/>
          <w:bCs/>
          <w:color w:val="000000"/>
          <w:kern w:val="0"/>
          <w:sz w:val="24"/>
          <w:szCs w:val="24"/>
          <w:lang w:val="en-US" w:eastAsia="zh-CN" w:bidi="ar-SA"/>
        </w:rPr>
        <w:t>五、营业执照</w:t>
      </w:r>
      <w:bookmarkEnd w:id="8"/>
    </w:p>
    <w:p w14:paraId="4623007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14:paraId="78483DC2">
      <w:pPr>
        <w:pBdr>
          <w:bottom w:val="single" w:color="DEE0E3" w:sz="2" w:space="0"/>
          <w:between w:val="single" w:color="DEE0E3" w:sz="2" w:space="0"/>
        </w:pBdr>
        <w:spacing w:before="120" w:after="120" w:line="288" w:lineRule="auto"/>
        <w:ind w:left="0"/>
      </w:pPr>
    </w:p>
    <w:p w14:paraId="361A01E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9" w:name="heading_9"/>
      <w:r>
        <w:rPr>
          <w:rFonts w:hint="eastAsia" w:ascii="宋体" w:hAnsi="宋体" w:eastAsia="宋体" w:cs="宋体"/>
          <w:b/>
          <w:bCs/>
          <w:color w:val="000000"/>
          <w:kern w:val="0"/>
          <w:sz w:val="24"/>
          <w:szCs w:val="24"/>
          <w:lang w:val="en-US" w:eastAsia="zh-CN" w:bidi="ar-SA"/>
        </w:rPr>
        <w:t>六、授权委托书、法定代表人及委托代理人身份证明</w:t>
      </w:r>
      <w:bookmarkEnd w:id="9"/>
    </w:p>
    <w:p w14:paraId="4B49C4A1">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0" w:name="heading_10"/>
      <w:r>
        <w:rPr>
          <w:rFonts w:hint="eastAsia" w:asciiTheme="majorEastAsia" w:hAnsiTheme="majorEastAsia" w:eastAsiaTheme="majorEastAsia" w:cstheme="majorEastAsia"/>
          <w:b/>
          <w:sz w:val="24"/>
          <w:szCs w:val="24"/>
          <w:lang w:eastAsia="zh-CN"/>
        </w:rPr>
        <w:t>（一）法定代表人（单位负责人）授权委托书</w:t>
      </w:r>
      <w:bookmarkEnd w:id="10"/>
    </w:p>
    <w:p w14:paraId="161982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致：寿县寿州文化旅游发展有限公司</w:t>
      </w:r>
    </w:p>
    <w:p w14:paraId="1BB388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寿县寿州文化旅游发展有限公司音响设备采购项目”（项目编号：                   ）的投标、合同签订及合同执行等活动，其可以本公司名义处理一切与之有关的事务。</w:t>
      </w:r>
    </w:p>
    <w:p w14:paraId="0EF159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14:paraId="77476D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14:paraId="690D95D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14:paraId="5FF08EF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14:paraId="024A5C7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0D2656F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D47A7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14:paraId="727287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14:paraId="3AE3A3F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附：委托代理人身份证正反面复印件（加盖公章）</w:t>
      </w:r>
    </w:p>
    <w:p w14:paraId="2A8CAC4D">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11" w:name="heading_11"/>
      <w:r>
        <w:rPr>
          <w:rFonts w:hint="eastAsia" w:asciiTheme="majorEastAsia" w:hAnsiTheme="majorEastAsia" w:eastAsiaTheme="majorEastAsia" w:cstheme="majorEastAsia"/>
          <w:b/>
          <w:sz w:val="24"/>
          <w:szCs w:val="24"/>
          <w:lang w:val="en-US" w:eastAsia="zh-CN"/>
        </w:rPr>
        <w:t>（二）法定代表人（单位负责人）身份证明</w:t>
      </w:r>
      <w:bookmarkEnd w:id="11"/>
    </w:p>
    <w:p w14:paraId="5E696C7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14:paraId="75EC4BC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14:paraId="75AFFC8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540A437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14:paraId="4ABD1A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14:paraId="46ECA20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14:paraId="3A99F17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14:paraId="3F68978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A64DC2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14:paraId="20D1981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4FE1E6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附：法定代表人（单位负责人）身份证正反面复印件（加盖公章）</w:t>
      </w:r>
      <w:bookmarkStart w:id="12" w:name="heading_12"/>
    </w:p>
    <w:p w14:paraId="5B83E8F3">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七、投标人信誉情况</w:t>
      </w:r>
      <w:bookmarkEnd w:id="12"/>
    </w:p>
    <w:p w14:paraId="45FD7374">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3" w:name="heading_13"/>
      <w:r>
        <w:rPr>
          <w:rFonts w:hint="eastAsia" w:asciiTheme="majorEastAsia" w:hAnsiTheme="majorEastAsia" w:eastAsiaTheme="majorEastAsia" w:cstheme="majorEastAsia"/>
          <w:b/>
          <w:sz w:val="24"/>
          <w:szCs w:val="24"/>
          <w:lang w:eastAsia="zh-CN"/>
        </w:rPr>
        <w:t>信誉承诺书</w:t>
      </w:r>
      <w:bookmarkEnd w:id="13"/>
    </w:p>
    <w:p w14:paraId="35EBB0E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致：寿县寿州文化旅游发展有限公司</w:t>
      </w:r>
    </w:p>
    <w:p w14:paraId="0615ADF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我单位承诺如下：</w:t>
      </w:r>
    </w:p>
    <w:p w14:paraId="4F33A39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14:paraId="0A8ADC8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特此说明！</w:t>
      </w:r>
    </w:p>
    <w:p w14:paraId="45A20D6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投标人：（签章）____________________</w:t>
      </w:r>
    </w:p>
    <w:p w14:paraId="73040B8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法定代表人或其委托代理人：（签字或盖章）____________________</w:t>
      </w:r>
    </w:p>
    <w:p w14:paraId="5621999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603689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w:t>
      </w:r>
    </w:p>
    <w:p w14:paraId="6328CC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1.中国执行信息公开网“失信被执行人”查询截图（加盖公章）；</w:t>
      </w:r>
    </w:p>
    <w:p w14:paraId="6068638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2.国家企业信用信息公示系统“严重违法失信企业名单”查询截图（加盖公章）；</w:t>
      </w:r>
    </w:p>
    <w:p w14:paraId="3F9053F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3.中国政府采购网“政府采购严重违法失信行为记录名单”查询截图（加盖公章）。</w:t>
      </w:r>
    </w:p>
    <w:p w14:paraId="4982F8E4">
      <w:pPr>
        <w:pBdr>
          <w:bottom w:val="single" w:color="DEE0E3" w:sz="2" w:space="0"/>
          <w:between w:val="single" w:color="DEE0E3" w:sz="2" w:space="0"/>
        </w:pBdr>
        <w:spacing w:before="120" w:after="120" w:line="288" w:lineRule="auto"/>
        <w:ind w:left="0"/>
      </w:pPr>
    </w:p>
    <w:p w14:paraId="3AAA60FE">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4" w:name="heading_14"/>
      <w:r>
        <w:rPr>
          <w:rFonts w:hint="eastAsia" w:ascii="宋体" w:hAnsi="宋体" w:eastAsia="宋体" w:cs="宋体"/>
          <w:b/>
          <w:bCs/>
          <w:color w:val="000000"/>
          <w:kern w:val="0"/>
          <w:sz w:val="24"/>
          <w:szCs w:val="24"/>
          <w:lang w:val="en-US" w:eastAsia="zh-CN" w:bidi="ar-SA"/>
        </w:rPr>
        <w:t>八、资质证书（如有要求；格式自拟）</w:t>
      </w:r>
      <w:bookmarkEnd w:id="14"/>
    </w:p>
    <w:p w14:paraId="2827955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（粘贴相关资质证书复印件，加盖投标人公章）</w:t>
      </w:r>
    </w:p>
    <w:p w14:paraId="67CA3034">
      <w:pPr>
        <w:pBdr>
          <w:bottom w:val="single" w:color="DEE0E3" w:sz="2" w:space="0"/>
          <w:between w:val="single" w:color="DEE0E3" w:sz="2" w:space="0"/>
        </w:pBdr>
        <w:spacing w:before="120" w:after="120" w:line="288" w:lineRule="auto"/>
        <w:ind w:left="0"/>
      </w:pPr>
    </w:p>
    <w:p w14:paraId="1419F229">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5" w:name="heading_15"/>
      <w:r>
        <w:rPr>
          <w:rFonts w:hint="eastAsia" w:ascii="宋体" w:hAnsi="宋体" w:eastAsia="宋体" w:cs="宋体"/>
          <w:b/>
          <w:bCs/>
          <w:color w:val="000000"/>
          <w:kern w:val="0"/>
          <w:sz w:val="24"/>
          <w:szCs w:val="24"/>
          <w:lang w:val="en-US" w:eastAsia="zh-CN" w:bidi="ar-SA"/>
        </w:rPr>
        <w:t>九、采购需求响应材料</w:t>
      </w:r>
      <w:bookmarkEnd w:id="15"/>
    </w:p>
    <w:p w14:paraId="5FB2D1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（根据采购需求清单，逐一说明响应情况，可附电脑/打印机核心参数检测报告、软件功能截图等，加盖公章）</w:t>
      </w:r>
    </w:p>
    <w:p w14:paraId="4A3D7834">
      <w:pPr>
        <w:pBdr>
          <w:bottom w:val="single" w:color="DEE0E3" w:sz="2" w:space="0"/>
          <w:between w:val="single" w:color="DEE0E3" w:sz="2" w:space="0"/>
        </w:pBdr>
        <w:spacing w:before="120" w:after="120" w:line="288" w:lineRule="auto"/>
        <w:ind w:left="0"/>
      </w:pPr>
    </w:p>
    <w:p w14:paraId="4883FA2E">
      <w:pPr>
        <w:keepNext w:val="0"/>
        <w:keepLines w:val="0"/>
        <w:pageBreakBefore/>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000000"/>
          <w:kern w:val="0"/>
          <w:sz w:val="24"/>
          <w:szCs w:val="24"/>
          <w:lang w:val="en-US" w:eastAsia="zh-CN" w:bidi="ar-SA"/>
        </w:rPr>
      </w:pPr>
      <w:bookmarkStart w:id="16" w:name="heading_16"/>
      <w:r>
        <w:rPr>
          <w:rFonts w:hint="eastAsia" w:ascii="宋体" w:hAnsi="宋体" w:eastAsia="宋体" w:cs="宋体"/>
          <w:b/>
          <w:bCs/>
          <w:color w:val="000000"/>
          <w:kern w:val="0"/>
          <w:sz w:val="24"/>
          <w:szCs w:val="24"/>
          <w:lang w:val="en-US" w:eastAsia="zh-CN" w:bidi="ar-SA"/>
        </w:rPr>
        <w:t>十、招标公告需求的其他资料</w:t>
      </w:r>
      <w:bookmarkEnd w:id="16"/>
    </w:p>
    <w:p w14:paraId="10D469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14:paraId="17003289"/>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95A2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FBA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3E2119"/>
    <w:multiLevelType w:val="singleLevel"/>
    <w:tmpl w:val="943E2119"/>
    <w:lvl w:ilvl="0" w:tentative="0">
      <w:start w:val="1"/>
      <w:numFmt w:val="decimal"/>
      <w:lvlText w:val="%1."/>
      <w:lvlJc w:val="left"/>
      <w:pPr>
        <w:ind w:left="425" w:hanging="425"/>
      </w:pPr>
      <w:rPr>
        <w:rFonts w:hint="default"/>
      </w:rPr>
    </w:lvl>
  </w:abstractNum>
  <w:abstractNum w:abstractNumId="1">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6C10DE"/>
    <w:rsid w:val="18F312D7"/>
    <w:rsid w:val="1B960976"/>
    <w:rsid w:val="1DAB0A22"/>
    <w:rsid w:val="2B276EC1"/>
    <w:rsid w:val="39300D4F"/>
    <w:rsid w:val="3C93249A"/>
    <w:rsid w:val="41E06CA1"/>
    <w:rsid w:val="4E6C10DE"/>
    <w:rsid w:val="4F5C51B1"/>
    <w:rsid w:val="53F62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1436</Words>
  <Characters>1862</Characters>
  <Lines>0</Lines>
  <Paragraphs>0</Paragraphs>
  <TotalTime>2</TotalTime>
  <ScaleCrop>false</ScaleCrop>
  <LinksUpToDate>false</LinksUpToDate>
  <CharactersWithSpaces>1935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2026-01-21T07:44:00Z</dcterms:created>
  <dc:creator>泛微网络</dc:creator>
  <cp:lastModifiedBy>好久不见</cp:lastModifiedBy>
  <dcterms:modified xsi:type="dcterms:W3CDTF">2026-03-19T02:37:24Z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BF81D8AE258740ADAD494336C87153C2_13</vt:lpwstr>
  </property>
  <property fmtid="{D5CDD505-2E9C-101B-9397-08002B2CF9AE}" pid="4" name="KSOTemplateDocerSaveRecord">
    <vt:lpwstr>eyJoZGlkIjoiMTc3ODRkZDc2N2QzMmEwMjVmNDc0MTY1Nzk5ZjZmOTMiLCJ1c2VySWQiOiIyOTk2OTE3MjYifQ==</vt:lpwstr>
  </property>
</Properties>
</file>