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44468">
      <w:pPr>
        <w:pStyle w:val="82"/>
        <w:bidi w:val="0"/>
      </w:pPr>
      <w:bookmarkStart w:id="0" w:name="heading_3"/>
      <w:r>
        <w:t>办公设备采购需求</w:t>
      </w:r>
      <w:bookmarkEnd w:id="0"/>
    </w:p>
    <w:p w14:paraId="797EAA67">
      <w:pPr>
        <w:spacing w:before="320" w:after="120" w:line="288" w:lineRule="auto"/>
        <w:ind w:left="0"/>
        <w:jc w:val="left"/>
        <w:outlineLvl w:val="1"/>
      </w:pPr>
      <w:bookmarkStart w:id="1" w:name="heading_4"/>
      <w:r>
        <w:rPr>
          <w:rFonts w:ascii="Arial" w:hAnsi="Arial" w:eastAsia="等线" w:cs="Arial"/>
          <w:b/>
          <w:sz w:val="32"/>
        </w:rPr>
        <w:t>采购需求备注</w:t>
      </w:r>
      <w:bookmarkEnd w:id="1"/>
    </w:p>
    <w:p w14:paraId="52C6CDD7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本需求所列技术参数为最低要求，所投产品技术指标需≥列明标准，无指定品牌、型号，符合国家3C认证及对应产品行业质量检测标准即可；</w:t>
      </w:r>
    </w:p>
    <w:p w14:paraId="0205555F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标注★的为核心技术参数，未满足将视为响应无效；</w:t>
      </w:r>
    </w:p>
    <w:p w14:paraId="56A927F1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报价包含设备主机、原装配件（含耗材）、运输、装卸、安装调试、质保服务及13%增值税等所有费用，合同履行期间无任何额外收费；</w:t>
      </w:r>
    </w:p>
    <w:p w14:paraId="0C46FD74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所投产品为原厂未拆封正品，整机及配件无翻新；</w:t>
      </w:r>
    </w:p>
    <w:p w14:paraId="63C69EB9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供应商需按要求填报《技术参数响应表》和《分项报价表》，随投标文件一并提交，漏填、虚报视为无效投标。</w:t>
      </w:r>
    </w:p>
    <w:p w14:paraId="48C27993">
      <w:pPr>
        <w:pStyle w:val="3"/>
        <w:bidi w:val="0"/>
      </w:pPr>
      <w:bookmarkStart w:id="2" w:name="heading_5"/>
      <w:r>
        <w:t>核心技术参数要求</w:t>
      </w:r>
      <w:bookmarkEnd w:id="2"/>
    </w:p>
    <w:p w14:paraId="52EE803B">
      <w:pPr>
        <w:pStyle w:val="4"/>
        <w:keepNext/>
        <w:bidi w:val="0"/>
      </w:pPr>
      <w:bookmarkStart w:id="3" w:name="heading_6"/>
      <w:r>
        <w:t>商用台式电脑（含主机、显示器、键鼠）</w:t>
      </w:r>
      <w:bookmarkEnd w:id="3"/>
    </w:p>
    <w:tbl>
      <w:tblPr>
        <w:tblStyle w:val="86"/>
        <w:tblW w:w="8521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70"/>
        <w:gridCol w:w="1550"/>
        <w:gridCol w:w="6301"/>
      </w:tblGrid>
      <w:tr w14:paraId="0824FC0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6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F455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15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21F2D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产品组成</w:t>
            </w:r>
          </w:p>
        </w:tc>
        <w:tc>
          <w:tcPr>
            <w:tcW w:w="63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4ED70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技术参数要求</w:t>
            </w:r>
          </w:p>
        </w:tc>
      </w:tr>
      <w:tr w14:paraId="265C6C8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718B4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5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B0308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主机核心参数</w:t>
            </w:r>
          </w:p>
        </w:tc>
        <w:tc>
          <w:tcPr>
            <w:tcW w:w="63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89C51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1. ★CPU：≥四核八线程，主频≥3.5GHz，三级缓存≥12MB；2. ★主板：全固态电容主板，B7系列及以上芯片组；内置PCIe插槽≥3个，M.2插槽≥3个；3. 接口：≥8个USB TYPE-A接口，≥1个串口，视频接口≥2个（含VGA、HDMI接口各≥1个）；4. 硬盘：≥256GB M.2固态硬盘，冗余≥1个M.2固态盘位、≥1个机械硬盘位（支持后期扩容）；5. ★内存：≥8GB DDR5 5600MHz，原生内存条插槽≥4个；6. 音频接口：前2后3共≥5个音频接口，支持四段式耳麦接口；7. 显卡：集成显卡，满足日常办公、基础图形处理、多窗口运行需求；8. ★电源：额定功率≥330W，宽电压设计（AC89V-AC265V），具备过压、过流、短路三重保护；9. 整机规格：黑色，≤15L标准塔式机箱；前面板设状态指示功能（含硬盘工作、网络联通状态）；整机噪声声压级≤10dB，运行无明显噪音；10. ★数据管理功能：具备硬盘独立加密分区、外置U盘分区加密、数据安全删除、基于硬件底层的不可恢复数据擦除、一键系统恢复（非系统自带）功能，提供功能说明文档及有效性证明材料；11. ★可靠性测试：PC主机通过MTBF测试，MTBF(m1)≥110万小时，响应文件中提供具有CMA或CNAS标识的第三方检测报告扫描件；</w:t>
            </w:r>
          </w:p>
        </w:tc>
      </w:tr>
      <w:tr w14:paraId="7D46FD1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AACCD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5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A9A9A2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显示器</w:t>
            </w:r>
          </w:p>
        </w:tc>
        <w:tc>
          <w:tcPr>
            <w:tcW w:w="63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1F47C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★≥23.8英寸IPS硬屏，最高支持≥120Hz刷新率，色域≥99% sRGB；三边窄边设计，显示分辨率≥1920×1080；接口含VGA、HDMI；黑色，显示无坏点、无漏光、无频闪，支持壁挂；</w:t>
            </w:r>
          </w:p>
        </w:tc>
      </w:tr>
      <w:tr w14:paraId="07A7D44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B7CC5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5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984BD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键鼠配件</w:t>
            </w:r>
          </w:p>
        </w:tc>
        <w:tc>
          <w:tcPr>
            <w:tcW w:w="63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CD0C4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抗菌鼠标（抗菌率≥99%）、防水抗菌键盘（防水等级≥IP32，抗菌率≥99%）；按键/鼠标操作灵敏，手感舒适，连接线材抗拉耐磨；与主机完全兼容，即插即用；</w:t>
            </w:r>
          </w:p>
        </w:tc>
      </w:tr>
      <w:tr w14:paraId="79744F0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D05C3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5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4D413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服务与质保</w:t>
            </w:r>
          </w:p>
        </w:tc>
        <w:tc>
          <w:tcPr>
            <w:tcW w:w="63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D34C7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1. 质保：整机制造商提供≥三年上门维修服务（含显示器≥三年上门保修），质保期内免费更换故障配件；2. 技术支持：具备7*24小时官方400/800技术支持热线，报修后2小时内响应，寿县主城区24小时内上门服务，乡镇48小时内上门服务；3. 安装调试：免费提供现场安装、系统预装（Windows 10/11专业版正版授权）、驱动调试服务；4. 培训：免费提供1次设备日常操作、基础维护、数据安全功能使用的现场培训；</w:t>
            </w:r>
          </w:p>
        </w:tc>
      </w:tr>
    </w:tbl>
    <w:p w14:paraId="69C2D293">
      <w:pPr>
        <w:pStyle w:val="4"/>
        <w:bidi w:val="0"/>
      </w:pPr>
      <w:bookmarkStart w:id="4" w:name="heading_7"/>
      <w:r>
        <w:t>桌面彩色喷墨多功能一体机</w:t>
      </w:r>
      <w:bookmarkEnd w:id="4"/>
    </w:p>
    <w:tbl>
      <w:tblPr>
        <w:tblStyle w:val="86"/>
        <w:tblW w:w="8521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49"/>
        <w:gridCol w:w="2350"/>
        <w:gridCol w:w="5522"/>
      </w:tblGrid>
      <w:tr w14:paraId="04BFF9E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6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CCCC8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23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FB223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产品名称</w:t>
            </w:r>
          </w:p>
        </w:tc>
        <w:tc>
          <w:tcPr>
            <w:tcW w:w="55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91522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技术参数要求</w:t>
            </w:r>
          </w:p>
        </w:tc>
      </w:tr>
      <w:tr w14:paraId="28702AA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EB4A6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23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0BB78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核心功能与性能</w:t>
            </w:r>
          </w:p>
        </w:tc>
        <w:tc>
          <w:tcPr>
            <w:tcW w:w="55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72834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1. ★功能：集打印、复印、扫描三合一，满足日常办公文档、彩色宣传页、证件复印等多场景需求，适配小型办公桌面摆放，机身紧凑不占空间；2. ★打印类型：彩色喷墨（墨仓式），支持黑白、彩色双向打印，采用防堵头优化技术，长期闲置后可正常启动，无需频繁清洗喷头；3. 打印速度：黑白打印≥17页/分钟，彩色打印≥16页/分钟，紧急模式下黑白≥30页/分钟、彩色≥26页/分钟，提升办公效率；4. ★分辨率：打印分辨率≥4800×1200dpi，复印分辨率≥600×600dpi，扫描分辨率≥1200×1200dpi，输出清晰、色彩还原度高；5. 幅面支持：标准A4幅面，兼容A5、B5、信封等常用尺寸，支持厚纸、相纸等多种介质打印；6. 连接方式：支持USB有线连接+WiFi无线连接，兼容手机、电脑多设备联动，支持微信小程序、APP远程打印，操作便捷；7. 耗材配置：标配原装四色墨仓（黑、红、黄、蓝），一套墨水可打印黑白≥7500页、彩色≥5000页，后期耗材更换便捷、成本低廉；8. 操作面板：配备中文液晶显示面板，按钮布局简洁，操作直观，支持一键复印、扫描，无需复杂设置；9. 进纸容量：≥100页进纸盒，支持手动进纸，减少频繁添纸麻烦，适配批量打印需求；10. ★附加功能：支持自动双面打印，节省纸张成本；具备证件复印功能，可轻松完成身份证、营业执照等双面复印；11. 机身规格：黑色机身，尺寸≤400×300×150mm，重量≤5kg，桌面摆放灵活，适配各类办公环境；12. 噪音控制：运行噪音≤50dB，不影响办公环境；13. 质保服务：整机提供≥1年上门保修服务，7×24小时官方技术支持，报修后48小时内上门处理故障。</w:t>
            </w:r>
          </w:p>
        </w:tc>
      </w:tr>
    </w:tbl>
    <w:p w14:paraId="33C23034">
      <w:pPr>
        <w:pStyle w:val="4"/>
        <w:bidi w:val="0"/>
      </w:pPr>
      <w:bookmarkStart w:id="5" w:name="heading_8"/>
      <w:r>
        <w:t>黑白激光多功能一体机</w:t>
      </w:r>
      <w:bookmarkEnd w:id="5"/>
    </w:p>
    <w:tbl>
      <w:tblPr>
        <w:tblStyle w:val="86"/>
        <w:tblW w:w="8521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49"/>
        <w:gridCol w:w="2350"/>
        <w:gridCol w:w="5522"/>
      </w:tblGrid>
      <w:tr w14:paraId="237F92F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6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39606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23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F510B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产品名称</w:t>
            </w:r>
          </w:p>
        </w:tc>
        <w:tc>
          <w:tcPr>
            <w:tcW w:w="55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0B04D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技术参数要求</w:t>
            </w:r>
          </w:p>
        </w:tc>
      </w:tr>
      <w:tr w14:paraId="37721BC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49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8DB68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235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B3097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核心功能与性能</w:t>
            </w:r>
          </w:p>
        </w:tc>
        <w:tc>
          <w:tcPr>
            <w:tcW w:w="552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F40DA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1. ★功能：集打印、复印、扫描三合一，支持高负荷办公场景，适配部门级批量文档处理需求，具备高效稳定的输出能力；2. ★打印类型：黑白激光打印，采用鼓粉分离设计（降低后期耗材成本），支持自动双面打印、双面复印、双面扫描，减少人工操作；3. 打印速度：黑白打印≥38页/分钟，复印速度≥38页/分钟，首页输出时间≤6.5秒，满足紧急文档处理需求；4. ★分辨率：打印分辨率≥1200×1200dpi（图像增强可达4800×600dpi），复印分辨率≥600×600dpi，扫描分辨率≥1200×1200dpi，输出文档字迹清晰、细节完整；5. 幅面支持：标准A4幅面，兼容A5、B5、信封、标签纸、厚纸等多种介质类型，介质重量支持60-180g/㎡；6. 连接方式：支持USB有线连接+双频WiFi（2.4G+5G）连接+有线网络连接，适配多设备同时接入，支持手机APP、AirPrint、Mopria等远程打印/扫描，操作灵活；7. 输稿与进纸：标配≥50页自动输稿器（ADF），支持连续双面扫描/复印，无需逐页手动操作；进纸容量≥250页标准纸盒+60页多功能进纸盒，最大进纸容量≥800页，减少添纸频率；8. 操作面板：配备≥2行LCD中文显示面板或触摸式操作屏，功能图标清晰，支持身份证复印、多页合一、海报复印等快捷功能；9. ★负荷与耗材：月打印负荷≥80000页，支持高强度办公需求；随机配备≥6000页容量粉盒+≥30000页寿命硒鼓，可选配15000页大容量粉盒，降低长期使用成本；10. 附加功能：支持U盘直接扫描/打印、小册子打印、逐份复印、缩放复印（25%-400%），满足多样化办公需求；11. 机身规格：黑色机身，尺寸≤450×400×350mm，重量≤18kg，适配办公区域固定摆放；12. 噪音控制：打印/复印噪音≤55dB，待机噪音≤30dB，符合办公环境噪音标准；13. 质保服务：整机提供≥2年上门保修服务（含硒鼓、粉盒等核心耗材除外的配件），7×24小时官方技术支持，报修后24小时内上门处理故障。</w:t>
            </w:r>
          </w:p>
        </w:tc>
      </w:tr>
    </w:tbl>
    <w:p w14:paraId="7CA7B9B3">
      <w:pPr>
        <w:pStyle w:val="3"/>
        <w:keepNext/>
        <w:bidi w:val="0"/>
      </w:pPr>
      <w:bookmarkStart w:id="6" w:name="heading_9"/>
      <w:r>
        <w:t>技术参数响应表</w:t>
      </w:r>
      <w:bookmarkEnd w:id="6"/>
    </w:p>
    <w:tbl>
      <w:tblPr>
        <w:tblStyle w:val="86"/>
        <w:tblW w:w="8533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7"/>
        <w:gridCol w:w="800"/>
        <w:gridCol w:w="3020"/>
        <w:gridCol w:w="788"/>
        <w:gridCol w:w="1108"/>
        <w:gridCol w:w="1140"/>
      </w:tblGrid>
      <w:tr w14:paraId="216E7B9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B9B39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7C154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产品名称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CE219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采购需求核心技术参数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62567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所投产品技术参数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E33A1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参数是否满足</w:t>
            </w:r>
          </w:p>
          <w:p w14:paraId="63F8D5A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（≥/＝/＜）</w:t>
            </w: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FDE61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备注（品牌/型号/检测报告编号等）</w:t>
            </w:r>
          </w:p>
        </w:tc>
      </w:tr>
      <w:tr w14:paraId="0E45502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F20A8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bookmarkStart w:id="8" w:name="_GoBack"/>
            <w:bookmarkEnd w:id="8"/>
            <w:r>
              <w:rPr>
                <w:rFonts w:ascii="Arial" w:hAnsi="Arial" w:eastAsia="等线" w:cs="Arial"/>
                <w:sz w:val="22"/>
              </w:rPr>
              <w:t>商用台式电脑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DDBF42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CE408F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06E59F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6DDC1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057D3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4CF16BA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85994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A4D07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主机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D4D6C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★CPU：≥四核八线程，主频≥3.5GHz，三级缓存≥12MB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5FB5D8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5FF3F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C85FCF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3C0DFCD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0F290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1E048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主机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80982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★主板：全固态电容，B7系列及以上芯片组，PCIe≥3个，M.2≥3个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A74D7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333A8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42D10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54D2AC9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262C7E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93B29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主机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FAD07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★内存：≥8GB DDR5 5600MHz，原生插槽≥4个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73FCF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95AF3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1D7DF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63D768E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033AC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3F641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主机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10C10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★MTBF≥110万小时，提供CMA/CNAS检测报告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BDF24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A2324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C37BE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5991AF4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0FE7C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0DEDF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显示器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70435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★≥23.8英寸IPS，≥120Hz，≥99% sRGB，VGA+HDMI接口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7E03E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ED3B2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7A016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5C25128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511A5E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D9A7F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键鼠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2AC4D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抗菌鼠标（≥99%）、防水抗菌键盘（IP32+/≥99%）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522DD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F4271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5BDFC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4AC8F5D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A9E55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4B91C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服务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A5920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≥三年整机+显示器上门保修，7*24小时400热线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6F348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5BAE6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FD41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763396F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9C71C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桌面彩色喷墨多功能一体机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479C5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55591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17C7DD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93FA4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30728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049E02B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EA686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A9EBE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AC6BB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★打印、复印、扫描三合一，彩色墨仓式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9743A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EC02F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9DBD6F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62A8289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6691B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7B868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3A254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★打印分辨率≥4800×1200dpi，支持自动双面打印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6AFBA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2418AC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72BD6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158ED7B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6AEDF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69934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81A2DE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标配四色墨仓，黑白≥7500页、彩色≥5000页打印量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13F0C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B14A6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12FE2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1A3AAC8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8A8D0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518FF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113B5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支持USB+WiFi连接，远程打印功能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07858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15353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4D8A1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2F27BC2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1262D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11312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服务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6A254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≥1年上门保修，7*24小时技术支持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4C141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C5B228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F0E16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113B599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D1FAA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黑白激光多功能一体机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73A4B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B15A2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2AA21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FE459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513B3C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088C38E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15A18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E2472E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F3D2D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★打印、复印、扫描三合一，鼓粉分离设计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1FE02D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9851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9DC99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0FA05DF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E9F8D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83C83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E77AD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★打印速度≥38页/分钟，首页输出≤6.5秒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F98F5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A57D2F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B1409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37C41A3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9523C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15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ECB05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6DAD4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★月打印负荷≥80000页，进纸容量≥250+60页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30386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8FEB52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DE91CC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5E10A94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D8921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16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D72E0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A9F68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≥50页自动输稿器，支持双面打印/复印/扫描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7E874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99203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DA199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22E1781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02243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17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7C04F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053CA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支持双频WiFi+有线网络+USB连接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9079CD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F76DC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DF11C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  <w:tr w14:paraId="3B657D1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0D4B4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18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FBDBE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服务</w:t>
            </w:r>
          </w:p>
        </w:tc>
        <w:tc>
          <w:tcPr>
            <w:tcW w:w="302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33B7D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≥2年上门保修，24小时内上门故障处理</w:t>
            </w:r>
          </w:p>
        </w:tc>
        <w:tc>
          <w:tcPr>
            <w:tcW w:w="78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60B45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1108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24587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11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26C92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</w:tr>
    </w:tbl>
    <w:p w14:paraId="1A5BEEB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填表说明</w:t>
      </w:r>
      <w:r>
        <w:rPr>
          <w:rFonts w:ascii="Arial" w:hAnsi="Arial" w:eastAsia="等线" w:cs="Arial"/>
          <w:sz w:val="22"/>
        </w:rPr>
        <w:t>：1. 需如实填报所有产品参数，不得漏填、虚报；2. “参数是否满足”栏仅标注≥/＝/＜，核心参数标注＜视为无效投标；3. 备注栏填写所投产品品牌、型号、关键检测报告编号、耗材规格等信息。</w:t>
      </w:r>
    </w:p>
    <w:p w14:paraId="04C75A45">
      <w:pPr>
        <w:pStyle w:val="3"/>
        <w:bidi w:val="0"/>
      </w:pPr>
      <w:bookmarkStart w:id="7" w:name="heading_10"/>
      <w:r>
        <w:t>分项报价表（单台设备）</w:t>
      </w:r>
      <w:bookmarkEnd w:id="7"/>
    </w:p>
    <w:tbl>
      <w:tblPr>
        <w:tblStyle w:val="86"/>
        <w:tblW w:w="9667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46"/>
        <w:gridCol w:w="1442"/>
        <w:gridCol w:w="664"/>
        <w:gridCol w:w="1386"/>
        <w:gridCol w:w="576"/>
        <w:gridCol w:w="576"/>
        <w:gridCol w:w="900"/>
        <w:gridCol w:w="1561"/>
        <w:gridCol w:w="1216"/>
      </w:tblGrid>
      <w:tr w14:paraId="428F036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01024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CA2EF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报价分项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06228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品牌/型号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38E50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规格参数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0B82E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单位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C29D2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数量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EB5F7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单价</w:t>
            </w:r>
          </w:p>
          <w:p w14:paraId="00E0104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（元）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2858F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合价（元）</w:t>
            </w: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5B5E3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备注</w:t>
            </w:r>
          </w:p>
        </w:tc>
      </w:tr>
      <w:tr w14:paraId="38624C9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93D7C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hint="eastAsia" w:ascii="Arial" w:hAnsi="Arial" w:eastAsia="等线" w:cs="Arial"/>
                <w:sz w:val="22"/>
                <w:lang w:eastAsia="zh-CN"/>
              </w:rPr>
              <w:t>（</w:t>
            </w:r>
            <w:r>
              <w:rPr>
                <w:rFonts w:ascii="Arial" w:hAnsi="Arial" w:eastAsia="等线" w:cs="Arial"/>
                <w:sz w:val="22"/>
              </w:rPr>
              <w:t>一）商用台式电脑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5A1FE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3E24E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B7A4E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48BFD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4405B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70731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2B534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CC2E4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491ABB6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CB417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87CAB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商用电脑主机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8D349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DCFAB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符合电脑主机所有参数要求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034FF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F6F5B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136CC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E3EA2C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3039F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原厂未拆封</w:t>
            </w:r>
          </w:p>
        </w:tc>
      </w:tr>
      <w:tr w14:paraId="5FFEBFE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DD4DB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062C63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配套显示器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950CE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66EBB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符合显示器所有参数要求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657C1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87875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C6F45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23D948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7EC44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与主机兼容</w:t>
            </w:r>
          </w:p>
        </w:tc>
      </w:tr>
      <w:tr w14:paraId="6471BC1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68C6C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C51FA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抗菌键鼠套装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0AEB4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1B9F8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符合键鼠所有参数要求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F2DDE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F52CD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8C1F3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62466E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7A07A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原厂/正规授权</w:t>
            </w:r>
          </w:p>
        </w:tc>
      </w:tr>
      <w:tr w14:paraId="7ECA5FA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B3E62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6D33D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系统预装（正版）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8286D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5B7F4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Windows 10/11专业版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6D97A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7ECB2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AEB5F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1F4E01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2BE83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含终身授权</w:t>
            </w:r>
          </w:p>
        </w:tc>
      </w:tr>
      <w:tr w14:paraId="4331557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240E3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07602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运输费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C4628B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A7166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含送货至指定地点、装卸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4D715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41652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54055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12B42F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E55B63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21018DC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D2C6F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82D63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安装调试费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8A8F8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B32B2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现场安装、驱动调试、功能测试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0D3C9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11B96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6D4B0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ACF5F2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EF90C5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388E33A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203B5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FC842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培训费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550AF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E5688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现场操作及维护培训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AA942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AE979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E20BF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D1FA7B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E50217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3282EB9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09AA4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9D5C6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质保服务费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ABF87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11540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三年上门保修+7*24小时技术支持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34416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3702A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99A97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A103F6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3DEAA0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0F80EDE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A7707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D8A5E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税金（13%增值税）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75503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B31F0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以上所有分项税额合计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EE033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A9D7C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73690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78BABE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FE0596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7D30803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321B6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电脑单台合计总价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A67EC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8F0BE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5188D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71C4B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-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4BB58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-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CCDA4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-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9D2FF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大写： 元 小写： ￥ 元</w:t>
            </w: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FD77AE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b/>
                <w:sz w:val="22"/>
              </w:rPr>
            </w:pPr>
          </w:p>
        </w:tc>
      </w:tr>
      <w:tr w14:paraId="0E9113C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1C51B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（二）桌面彩色喷墨多功能一体机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E10CD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BAB20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3C03A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DDD10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61329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CABF0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E22A6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272F1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23AD352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A4ED1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A88C3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一体机主机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6B82F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BAC39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符合喷墨一体机所有参数要求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44F0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4B1A1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A97EE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4414F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12D6E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含原装四色墨仓</w:t>
            </w:r>
          </w:p>
        </w:tc>
      </w:tr>
      <w:tr w14:paraId="4E7AA46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B527D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7C433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运输费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D31F2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148A8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含送货至指定地点、装卸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8214C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84DD6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C59EF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486FB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6DF1EE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6FBD72A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063DC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C48FE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安装调试费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4838C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50EDD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现场安装、驱动调试、功能测试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FEF78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B22F1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26E23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88572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D561CF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33BBC10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9EB8D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8E457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质保服务费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0C182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05116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1年上门保修+7*24小时技术支持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851FD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A87C0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244D5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A7925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8C0115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4129F48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635D1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1B271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税金（13%增值税）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780E3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5A126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以上所有分项税额合计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0E880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BC2C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DED49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0ACA6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148FC7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2ADEF88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9A683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b/>
                <w:sz w:val="22"/>
              </w:rPr>
              <w:t>喷墨一体机单台合计总价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C5C1F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2BF8A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6984A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62A40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-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0D231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-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D3153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-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9DDB6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FCAF4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300A063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F9E1D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</w:pPr>
            <w:r>
              <w:rPr>
                <w:rFonts w:ascii="Arial" w:hAnsi="Arial" w:eastAsia="等线" w:cs="Arial"/>
                <w:sz w:val="22"/>
              </w:rPr>
              <w:t>（三）黑白激光多功能一体机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FDDC8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12894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CCCF2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F5C05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2592E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BDFFA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28F7D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22A8E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</w:pPr>
          </w:p>
        </w:tc>
      </w:tr>
      <w:tr w14:paraId="79EB1D4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5F9F9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2CA33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一体机主机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E6ABC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305920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符合激光一体机所有参数要求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282A2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45F05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8D24D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27B42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B4717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含原装粉盒+硒鼓</w:t>
            </w:r>
          </w:p>
        </w:tc>
      </w:tr>
      <w:tr w14:paraId="3E2D964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A13D0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0B39B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运输费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9F73A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C6A5B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含送货至指定地点、装卸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1D902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CA708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001E2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7F38E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0B93D8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11B62AA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015EE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A2173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安装调试费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B3CD7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E99E1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现场安装、驱动调试、功能测试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BD98B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860FF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14FD5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D5242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523C3C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6F37463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FAB91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090FA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质保服务费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A27E3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47A6F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2年上门保修+7*24小时技术支持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C08AA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1505A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A670C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C3715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6770AC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sz w:val="22"/>
              </w:rPr>
            </w:pPr>
          </w:p>
        </w:tc>
      </w:tr>
      <w:tr w14:paraId="419F189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D803C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5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D5600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税金（13%增值税）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96418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90263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以上所有分项税额合计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1B152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项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E7C75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1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6285F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3CAB0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F979F5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b/>
                <w:sz w:val="22"/>
              </w:rPr>
            </w:pPr>
          </w:p>
        </w:tc>
      </w:tr>
      <w:tr w14:paraId="532A039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C1B21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激光一体机单台合计总价</w:t>
            </w:r>
          </w:p>
        </w:tc>
        <w:tc>
          <w:tcPr>
            <w:tcW w:w="146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2BC05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671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50C78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139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77719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05A3B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-</w:t>
            </w:r>
          </w:p>
        </w:tc>
        <w:tc>
          <w:tcPr>
            <w:tcW w:w="5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64AAA5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-</w:t>
            </w:r>
          </w:p>
        </w:tc>
        <w:tc>
          <w:tcPr>
            <w:tcW w:w="80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3A68F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-</w:t>
            </w:r>
          </w:p>
        </w:tc>
        <w:tc>
          <w:tcPr>
            <w:tcW w:w="158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A3196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b/>
                <w:sz w:val="22"/>
              </w:rPr>
            </w:pPr>
          </w:p>
        </w:tc>
        <w:tc>
          <w:tcPr>
            <w:tcW w:w="124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02ED5D">
            <w:pPr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Arial" w:eastAsia="等线"/>
                <w:b/>
                <w:sz w:val="22"/>
              </w:rPr>
            </w:pPr>
          </w:p>
        </w:tc>
      </w:tr>
    </w:tbl>
    <w:p w14:paraId="7FCB534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报价说明</w:t>
      </w:r>
      <w:r>
        <w:rPr>
          <w:rFonts w:ascii="Arial" w:hAnsi="Arial" w:eastAsia="等线" w:cs="Arial"/>
          <w:sz w:val="22"/>
        </w:rPr>
        <w:t>：</w:t>
      </w:r>
    </w:p>
    <w:p w14:paraId="2A2F15B4">
      <w:pPr>
        <w:numPr>
          <w:numId w:val="0"/>
        </w:numPr>
        <w:spacing w:before="120" w:after="120" w:line="288" w:lineRule="auto"/>
        <w:ind w:leftChars="200"/>
        <w:jc w:val="left"/>
      </w:pPr>
      <w:r>
        <w:rPr>
          <w:rFonts w:hint="eastAsia" w:ascii="Arial" w:hAnsi="Arial" w:eastAsia="等线" w:cs="Arial"/>
          <w:sz w:val="22"/>
          <w:lang w:val="en-US" w:eastAsia="zh-CN"/>
        </w:rPr>
        <w:t>1.</w:t>
      </w:r>
      <w:r>
        <w:rPr>
          <w:rFonts w:ascii="Arial" w:hAnsi="Arial" w:eastAsia="等线" w:cs="Arial"/>
          <w:sz w:val="22"/>
        </w:rPr>
        <w:t>所有分项单价、合价均为含税价，税金按13%增值税计算；</w:t>
      </w:r>
    </w:p>
    <w:p w14:paraId="6EEBEA74">
      <w:pPr>
        <w:numPr>
          <w:numId w:val="0"/>
        </w:numPr>
        <w:spacing w:before="120" w:after="120" w:line="288" w:lineRule="auto"/>
        <w:ind w:leftChars="200"/>
        <w:jc w:val="left"/>
      </w:pPr>
      <w:r>
        <w:rPr>
          <w:rFonts w:hint="eastAsia" w:ascii="Arial" w:hAnsi="Arial" w:eastAsia="等线" w:cs="Arial"/>
          <w:sz w:val="22"/>
          <w:lang w:val="en-US" w:eastAsia="zh-CN"/>
        </w:rPr>
        <w:t>2.</w:t>
      </w:r>
      <w:r>
        <w:rPr>
          <w:rFonts w:ascii="Arial" w:hAnsi="Arial" w:eastAsia="等线" w:cs="Arial"/>
          <w:sz w:val="22"/>
        </w:rPr>
        <w:t>报价有效期为自投标截止之日起90天，有效期内价格不作调整；</w:t>
      </w:r>
    </w:p>
    <w:p w14:paraId="5B2F4F58">
      <w:pPr>
        <w:numPr>
          <w:numId w:val="0"/>
        </w:numPr>
        <w:spacing w:before="120" w:after="120" w:line="288" w:lineRule="auto"/>
        <w:ind w:firstLine="440" w:firstLineChars="200"/>
        <w:jc w:val="left"/>
      </w:pPr>
      <w:r>
        <w:rPr>
          <w:rFonts w:hint="eastAsia" w:ascii="Arial" w:hAnsi="Arial" w:eastAsia="等线" w:cs="Arial"/>
          <w:sz w:val="22"/>
          <w:lang w:val="en-US" w:eastAsia="zh-CN"/>
        </w:rPr>
        <w:t>3.</w:t>
      </w:r>
      <w:r>
        <w:rPr>
          <w:rFonts w:ascii="Arial" w:hAnsi="Arial" w:eastAsia="等线" w:cs="Arial"/>
          <w:sz w:val="22"/>
        </w:rPr>
        <w:t>供应商需在本表加盖公章，随投标文件一并提交，明确所投产品品牌、型号及核心配件规格。</w:t>
      </w:r>
    </w:p>
    <w:p w14:paraId="1F0986DB">
      <w:pPr>
        <w:spacing w:before="120" w:after="120" w:line="288" w:lineRule="auto"/>
        <w:ind w:left="0"/>
        <w:jc w:val="left"/>
      </w:pPr>
    </w:p>
    <w:sectPr>
      <w:headerReference r:id="rId5" w:type="default"/>
      <w:footerReference r:id="rId6" w:type="default"/>
      <w:pgSz w:w="11905" w:h="1684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润圆-65简">
    <w:panose1 w:val="00020600040101010101"/>
    <w:charset w:val="86"/>
    <w:family w:val="roman"/>
    <w:pitch w:val="default"/>
    <w:sig w:usb0="A00002BF" w:usb1="1ACF7CFA" w:usb2="00000016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2082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8F6E5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71053"/>
    <w:multiLevelType w:val="multilevel"/>
    <w:tmpl w:val="AF0710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pStyle w:val="14"/>
      <w:lvlText w:val="%1.%2."/>
      <w:lvlJc w:val="left"/>
      <w:pPr>
        <w:ind w:left="850" w:hanging="453"/>
      </w:p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">
    <w:nsid w:val="B2637A3F"/>
    <w:multiLevelType w:val="singleLevel"/>
    <w:tmpl w:val="B2637A3F"/>
    <w:lvl w:ilvl="0" w:tentative="0">
      <w:start w:val="1"/>
      <w:numFmt w:val="bullet"/>
      <w:pStyle w:val="40"/>
      <w:suff w:val="space"/>
      <w:lvlText w:val="■"/>
      <w:lvlJc w:val="left"/>
      <w:pPr>
        <w:tabs>
          <w:tab w:val="left" w:pos="420"/>
        </w:tabs>
        <w:ind w:left="420" w:hanging="420"/>
      </w:pPr>
    </w:lvl>
  </w:abstractNum>
  <w:abstractNum w:abstractNumId="2">
    <w:nsid w:val="C8879AEF"/>
    <w:multiLevelType w:val="singleLevel"/>
    <w:tmpl w:val="C8879AE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D14CACD2"/>
    <w:multiLevelType w:val="singleLevel"/>
    <w:tmpl w:val="D14CACD2"/>
    <w:lvl w:ilvl="0" w:tentative="0">
      <w:start w:val="1"/>
      <w:numFmt w:val="bullet"/>
      <w:pStyle w:val="45"/>
      <w:lvlText w:val="∙"/>
      <w:lvlJc w:val="left"/>
      <w:pPr>
        <w:ind w:left="420" w:hanging="420"/>
      </w:pPr>
    </w:lvl>
  </w:abstractNum>
  <w:abstractNum w:abstractNumId="4">
    <w:nsid w:val="DCBA6B53"/>
    <w:multiLevelType w:val="singleLevel"/>
    <w:tmpl w:val="DCBA6B53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5">
    <w:nsid w:val="F4B5D9F5"/>
    <w:multiLevelType w:val="singleLevel"/>
    <w:tmpl w:val="F4B5D9F5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6">
    <w:nsid w:val="FC35626E"/>
    <w:multiLevelType w:val="multilevel"/>
    <w:tmpl w:val="FC35626E"/>
    <w:lvl w:ilvl="0" w:tentative="0">
      <w:start w:val="1"/>
      <w:numFmt w:val="decimal"/>
      <w:pStyle w:val="20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7">
    <w:nsid w:val="FD010157"/>
    <w:multiLevelType w:val="singleLevel"/>
    <w:tmpl w:val="FD010157"/>
    <w:lvl w:ilvl="0" w:tentative="0">
      <w:start w:val="1"/>
      <w:numFmt w:val="bullet"/>
      <w:pStyle w:val="33"/>
      <w:lvlText w:val="□"/>
      <w:lvlJc w:val="left"/>
      <w:pPr>
        <w:ind w:left="420" w:hanging="420"/>
      </w:pPr>
    </w:lvl>
  </w:abstractNum>
  <w:abstractNum w:abstractNumId="8">
    <w:nsid w:val="1DC13C4D"/>
    <w:multiLevelType w:val="multilevel"/>
    <w:tmpl w:val="1DC13C4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pStyle w:val="36"/>
      <w:lvlText w:val="%1.%2.%3."/>
      <w:lvlJc w:val="left"/>
      <w:pPr>
        <w:ind w:left="1508" w:hanging="708"/>
      </w:p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9">
    <w:nsid w:val="20397F5C"/>
    <w:multiLevelType w:val="multilevel"/>
    <w:tmpl w:val="20397F5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pStyle w:val="64"/>
      <w:lvlText w:val="%1.%2.%3.%4.%5."/>
      <w:lvlJc w:val="left"/>
      <w:pPr>
        <w:ind w:left="2495" w:hanging="895"/>
      </w:p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0">
    <w:nsid w:val="2470EC97"/>
    <w:multiLevelType w:val="singleLevel"/>
    <w:tmpl w:val="2470EC97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1">
    <w:nsid w:val="4D4DC07F"/>
    <w:multiLevelType w:val="singleLevel"/>
    <w:tmpl w:val="4D4DC07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50B2DDCD"/>
    <w:multiLevelType w:val="singleLevel"/>
    <w:tmpl w:val="50B2DDCD"/>
    <w:lvl w:ilvl="0" w:tentative="0">
      <w:start w:val="1"/>
      <w:numFmt w:val="bullet"/>
      <w:pStyle w:val="24"/>
      <w:lvlText w:val=""/>
      <w:lvlJc w:val="left"/>
      <w:pPr>
        <w:ind w:left="420" w:hanging="420"/>
      </w:pPr>
    </w:lvl>
  </w:abstractNum>
  <w:abstractNum w:abstractNumId="13">
    <w:nsid w:val="59008784"/>
    <w:multiLevelType w:val="singleLevel"/>
    <w:tmpl w:val="59008784"/>
    <w:lvl w:ilvl="0" w:tentative="0">
      <w:start w:val="1"/>
      <w:numFmt w:val="bullet"/>
      <w:pStyle w:val="17"/>
      <w:lvlText w:val="▫"/>
      <w:lvlJc w:val="left"/>
      <w:pPr>
        <w:ind w:left="420" w:hanging="420"/>
      </w:pPr>
    </w:lvl>
  </w:abstractNum>
  <w:abstractNum w:abstractNumId="14">
    <w:nsid w:val="690C6B7B"/>
    <w:multiLevelType w:val="multilevel"/>
    <w:tmpl w:val="690C6B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pStyle w:val="46"/>
      <w:lvlText w:val="%1.%2.%3.%4."/>
      <w:lvlJc w:val="left"/>
      <w:pPr>
        <w:ind w:left="2053" w:hanging="853"/>
      </w:p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5">
    <w:nsid w:val="7D5C2249"/>
    <w:multiLevelType w:val="multilevel"/>
    <w:tmpl w:val="7D5C2249"/>
    <w:lvl w:ilvl="0" w:tentative="0">
      <w:start w:val="1"/>
      <w:numFmt w:val="chineseCounting"/>
      <w:pStyle w:val="3"/>
      <w:suff w:val="nothing"/>
      <w:lvlText w:val="第%1章 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space"/>
      <w:lvlText w:val="第%2节"/>
      <w:lvlJc w:val="left"/>
      <w:pPr>
        <w:ind w:left="0" w:firstLine="0"/>
      </w:pPr>
      <w:rPr>
        <w:rFonts w:hint="eastAsia"/>
      </w:rPr>
    </w:lvl>
    <w:lvl w:ilvl="2" w:tentative="0">
      <w:start w:val="1"/>
      <w:numFmt w:val="chineseCounting"/>
      <w:pStyle w:val="5"/>
      <w:suff w:val="nothing"/>
      <w:lvlText w:val="%3、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%4.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7"/>
      <w:suff w:val="nothing"/>
      <w:lvlText w:val="(%5)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. "/>
      <w:lvlJc w:val="left"/>
      <w:pPr>
        <w:ind w:left="0" w:firstLine="0"/>
      </w:pPr>
      <w:rPr>
        <w:rFonts w:hint="eastAsia"/>
      </w:rPr>
    </w:lvl>
  </w:abstractNum>
  <w:num w:numId="1">
    <w:abstractNumId w:val="15"/>
  </w:num>
  <w:num w:numId="2">
    <w:abstractNumId w:val="0"/>
  </w:num>
  <w:num w:numId="3">
    <w:abstractNumId w:val="13"/>
  </w:num>
  <w:num w:numId="4">
    <w:abstractNumId w:val="6"/>
  </w:num>
  <w:num w:numId="5">
    <w:abstractNumId w:val="12"/>
  </w:num>
  <w:num w:numId="6">
    <w:abstractNumId w:val="7"/>
  </w:num>
  <w:num w:numId="7">
    <w:abstractNumId w:val="8"/>
  </w:num>
  <w:num w:numId="8">
    <w:abstractNumId w:val="1"/>
  </w:num>
  <w:num w:numId="9">
    <w:abstractNumId w:val="3"/>
  </w:num>
  <w:num w:numId="10">
    <w:abstractNumId w:val="14"/>
  </w:num>
  <w:num w:numId="11">
    <w:abstractNumId w:val="9"/>
  </w:num>
  <w:num w:numId="12">
    <w:abstractNumId w:val="2"/>
  </w:num>
  <w:num w:numId="13">
    <w:abstractNumId w:val="11"/>
  </w:num>
  <w:num w:numId="14">
    <w:abstractNumId w:val="5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EE1324"/>
    <w:rsid w:val="3B6F22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1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480" w:firstLineChars="20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3">
    <w:name w:val="heading 1"/>
    <w:next w:val="1"/>
    <w:qFormat/>
    <w:uiPriority w:val="9"/>
    <w:pPr>
      <w:keepNext/>
      <w:keepLines/>
      <w:numPr>
        <w:ilvl w:val="0"/>
        <w:numId w:val="1"/>
      </w:num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left" w:pos="0"/>
      </w:tabs>
      <w:adjustRightInd w:val="0"/>
      <w:snapToGrid w:val="0"/>
      <w:spacing w:before="50" w:beforeLines="50" w:line="360" w:lineRule="auto"/>
      <w:ind w:left="0" w:firstLine="0"/>
      <w:jc w:val="center"/>
      <w:outlineLvl w:val="0"/>
    </w:pPr>
    <w:rPr>
      <w:rFonts w:ascii="宋体" w:hAnsi="宋体" w:eastAsia="宋体" w:cstheme="minorBidi"/>
      <w:b/>
      <w:bCs/>
      <w:kern w:val="44"/>
      <w:sz w:val="28"/>
      <w:szCs w:val="28"/>
      <w:lang w:val="en-US" w:eastAsia="zh-CN" w:bidi="ar-SA"/>
    </w:rPr>
  </w:style>
  <w:style w:type="paragraph" w:styleId="4">
    <w:name w:val="heading 2"/>
    <w:basedOn w:val="3"/>
    <w:next w:val="1"/>
    <w:unhideWhenUsed/>
    <w:qFormat/>
    <w:uiPriority w:val="9"/>
    <w:pPr>
      <w:numPr>
        <w:ilvl w:val="1"/>
        <w:numId w:val="1"/>
      </w:numPr>
      <w:outlineLvl w:val="1"/>
    </w:pPr>
  </w:style>
  <w:style w:type="paragraph" w:styleId="5">
    <w:name w:val="heading 3"/>
    <w:basedOn w:val="4"/>
    <w:next w:val="1"/>
    <w:unhideWhenUsed/>
    <w:qFormat/>
    <w:uiPriority w:val="9"/>
    <w:pPr>
      <w:numPr>
        <w:ilvl w:val="2"/>
        <w:numId w:val="1"/>
      </w:numPr>
      <w:ind w:firstLine="0"/>
      <w:jc w:val="left"/>
      <w:outlineLvl w:val="2"/>
    </w:pPr>
    <w:rPr>
      <w:sz w:val="24"/>
      <w:szCs w:val="24"/>
    </w:rPr>
  </w:style>
  <w:style w:type="paragraph" w:styleId="6">
    <w:name w:val="heading 4"/>
    <w:basedOn w:val="5"/>
    <w:next w:val="1"/>
    <w:unhideWhenUsed/>
    <w:qFormat/>
    <w:uiPriority w:val="9"/>
    <w:pPr>
      <w:numPr>
        <w:ilvl w:val="3"/>
      </w:numPr>
      <w:ind w:firstLine="0"/>
      <w:outlineLvl w:val="3"/>
    </w:pPr>
  </w:style>
  <w:style w:type="paragraph" w:styleId="7">
    <w:name w:val="heading 5"/>
    <w:basedOn w:val="6"/>
    <w:next w:val="1"/>
    <w:unhideWhenUsed/>
    <w:qFormat/>
    <w:uiPriority w:val="9"/>
    <w:pPr>
      <w:numPr>
        <w:ilvl w:val="4"/>
      </w:numPr>
      <w:outlineLvl w:val="4"/>
    </w:pPr>
  </w:style>
  <w:style w:type="paragraph" w:styleId="8">
    <w:name w:val="heading 6"/>
    <w:basedOn w:val="7"/>
    <w:next w:val="1"/>
    <w:unhideWhenUsed/>
    <w:qFormat/>
    <w:uiPriority w:val="0"/>
    <w:pPr>
      <w:numPr>
        <w:ilvl w:val="5"/>
      </w:numPr>
      <w:outlineLvl w:val="5"/>
    </w:pPr>
  </w:style>
  <w:style w:type="paragraph" w:styleId="9">
    <w:name w:val="heading 7"/>
    <w:basedOn w:val="8"/>
    <w:next w:val="1"/>
    <w:unhideWhenUsed/>
    <w:qFormat/>
    <w:uiPriority w:val="0"/>
    <w:pPr>
      <w:numPr>
        <w:ilvl w:val="6"/>
      </w:numPr>
      <w:outlineLvl w:val="6"/>
    </w:pPr>
  </w:style>
  <w:style w:type="paragraph" w:styleId="10">
    <w:name w:val="heading 8"/>
    <w:basedOn w:val="9"/>
    <w:next w:val="1"/>
    <w:unhideWhenUsed/>
    <w:qFormat/>
    <w:uiPriority w:val="0"/>
    <w:pPr>
      <w:numPr>
        <w:ilvl w:val="7"/>
      </w:numPr>
      <w:outlineLvl w:val="7"/>
    </w:pPr>
  </w:style>
  <w:style w:type="paragraph" w:styleId="11">
    <w:name w:val="heading 9"/>
    <w:basedOn w:val="10"/>
    <w:next w:val="1"/>
    <w:unhideWhenUsed/>
    <w:qFormat/>
    <w:uiPriority w:val="0"/>
    <w:pPr>
      <w:numPr>
        <w:ilvl w:val="8"/>
      </w:numPr>
      <w:outlineLvl w:val="8"/>
    </w:pPr>
  </w:style>
  <w:style w:type="character" w:default="1" w:styleId="87">
    <w:name w:val="Default Paragraph Font"/>
    <w:semiHidden/>
    <w:unhideWhenUsed/>
    <w:qFormat/>
    <w:uiPriority w:val="1"/>
    <w:rPr>
      <w:rFonts w:ascii="宋体" w:hAnsi="宋体" w:eastAsia="宋体"/>
    </w:rPr>
  </w:style>
  <w:style w:type="table" w:default="1" w:styleId="8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11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napToGrid w:val="0"/>
      <w:ind w:firstLine="480" w:firstLineChars="200"/>
    </w:pPr>
    <w:rPr>
      <w:rFonts w:ascii="宋体" w:hAnsi="宋体" w:eastAsia="宋体" w:cs="Courier New"/>
      <w:kern w:val="2"/>
      <w:sz w:val="24"/>
      <w:szCs w:val="24"/>
      <w:lang w:val="en-US" w:eastAsia="zh-CN" w:bidi="ar-SA"/>
    </w:rPr>
  </w:style>
  <w:style w:type="paragraph" w:styleId="12">
    <w:name w:val="List 3"/>
    <w:basedOn w:val="1"/>
    <w:qFormat/>
    <w:uiPriority w:val="0"/>
    <w:pPr>
      <w:ind w:left="100" w:leftChars="400" w:hanging="200" w:hangingChars="200"/>
      <w:contextualSpacing/>
    </w:pPr>
  </w:style>
  <w:style w:type="paragraph" w:styleId="13">
    <w:name w:val="toc 7"/>
    <w:basedOn w:val="1"/>
    <w:next w:val="1"/>
    <w:qFormat/>
    <w:uiPriority w:val="0"/>
    <w:pPr>
      <w:ind w:left="2520" w:leftChars="1200"/>
    </w:pPr>
  </w:style>
  <w:style w:type="paragraph" w:styleId="14">
    <w:name w:val="List Number 2"/>
    <w:basedOn w:val="1"/>
    <w:qFormat/>
    <w:uiPriority w:val="0"/>
    <w:pPr>
      <w:numPr>
        <w:ilvl w:val="1"/>
        <w:numId w:val="2"/>
      </w:numPr>
      <w:tabs>
        <w:tab w:val="left" w:pos="0"/>
      </w:tabs>
      <w:spacing w:before="50" w:after="50"/>
      <w:ind w:left="1191" w:hanging="624" w:firstLineChars="0"/>
    </w:pPr>
    <w:rPr>
      <w:color w:val="292929"/>
    </w:rPr>
  </w:style>
  <w:style w:type="paragraph" w:styleId="15">
    <w:name w:val="table of authorities"/>
    <w:basedOn w:val="1"/>
    <w:next w:val="1"/>
    <w:qFormat/>
    <w:uiPriority w:val="0"/>
    <w:pPr>
      <w:ind w:left="420" w:leftChars="200" w:firstLine="0"/>
    </w:pPr>
  </w:style>
  <w:style w:type="paragraph" w:styleId="16">
    <w:name w:val="Note Heading"/>
    <w:basedOn w:val="1"/>
    <w:next w:val="1"/>
    <w:link w:val="125"/>
    <w:qFormat/>
    <w:uiPriority w:val="0"/>
    <w:pPr>
      <w:jc w:val="center"/>
    </w:pPr>
  </w:style>
  <w:style w:type="paragraph" w:styleId="17">
    <w:name w:val="List Bullet 4"/>
    <w:basedOn w:val="1"/>
    <w:qFormat/>
    <w:uiPriority w:val="0"/>
    <w:pPr>
      <w:numPr>
        <w:ilvl w:val="0"/>
        <w:numId w:val="3"/>
      </w:numPr>
      <w:spacing w:before="50" w:after="50"/>
      <w:ind w:left="1871" w:hanging="454"/>
    </w:pPr>
  </w:style>
  <w:style w:type="paragraph" w:styleId="18">
    <w:name w:val="index 8"/>
    <w:basedOn w:val="1"/>
    <w:next w:val="1"/>
    <w:qFormat/>
    <w:uiPriority w:val="0"/>
    <w:pPr>
      <w:ind w:left="1400" w:leftChars="1400" w:firstLine="0"/>
    </w:pPr>
  </w:style>
  <w:style w:type="paragraph" w:styleId="19">
    <w:name w:val="E-mail Signature"/>
    <w:basedOn w:val="1"/>
    <w:link w:val="110"/>
    <w:qFormat/>
    <w:uiPriority w:val="0"/>
  </w:style>
  <w:style w:type="paragraph" w:styleId="20">
    <w:name w:val="List Number"/>
    <w:basedOn w:val="1"/>
    <w:qFormat/>
    <w:uiPriority w:val="0"/>
    <w:pPr>
      <w:numPr>
        <w:ilvl w:val="0"/>
        <w:numId w:val="4"/>
      </w:numPr>
      <w:tabs>
        <w:tab w:val="left" w:pos="0"/>
      </w:tabs>
      <w:spacing w:before="50" w:after="50" w:line="240" w:lineRule="auto"/>
      <w:ind w:left="454" w:hanging="454" w:firstLineChars="0"/>
    </w:pPr>
  </w:style>
  <w:style w:type="paragraph" w:styleId="21">
    <w:name w:val="Normal Indent"/>
    <w:basedOn w:val="1"/>
    <w:qFormat/>
    <w:uiPriority w:val="0"/>
    <w:pPr>
      <w:ind w:firstLine="420"/>
    </w:pPr>
  </w:style>
  <w:style w:type="paragraph" w:styleId="22">
    <w:name w:val="caption"/>
    <w:basedOn w:val="1"/>
    <w:next w:val="1"/>
    <w:unhideWhenUsed/>
    <w:qFormat/>
    <w:uiPriority w:val="0"/>
    <w:pPr>
      <w:ind w:firstLine="0" w:firstLineChars="0"/>
    </w:pPr>
    <w:rPr>
      <w:sz w:val="20"/>
      <w:szCs w:val="20"/>
    </w:rPr>
  </w:style>
  <w:style w:type="paragraph" w:styleId="23">
    <w:name w:val="index 5"/>
    <w:basedOn w:val="1"/>
    <w:next w:val="1"/>
    <w:qFormat/>
    <w:uiPriority w:val="0"/>
    <w:pPr>
      <w:ind w:left="800" w:leftChars="800" w:firstLine="0"/>
    </w:pPr>
  </w:style>
  <w:style w:type="paragraph" w:styleId="24">
    <w:name w:val="List Bullet"/>
    <w:basedOn w:val="1"/>
    <w:qFormat/>
    <w:uiPriority w:val="0"/>
    <w:pPr>
      <w:numPr>
        <w:ilvl w:val="0"/>
        <w:numId w:val="5"/>
      </w:numPr>
      <w:spacing w:before="50" w:after="50"/>
      <w:ind w:left="454" w:hanging="454"/>
    </w:pPr>
  </w:style>
  <w:style w:type="paragraph" w:styleId="25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ind w:left="100" w:leftChars="1400"/>
    </w:pPr>
    <w:rPr>
      <w:rFonts w:cstheme="majorBidi"/>
    </w:rPr>
  </w:style>
  <w:style w:type="paragraph" w:styleId="26">
    <w:name w:val="Document Map"/>
    <w:basedOn w:val="1"/>
    <w:link w:val="115"/>
    <w:qFormat/>
    <w:uiPriority w:val="0"/>
    <w:rPr>
      <w:sz w:val="18"/>
      <w:szCs w:val="18"/>
    </w:rPr>
  </w:style>
  <w:style w:type="paragraph" w:styleId="27">
    <w:name w:val="toa heading"/>
    <w:basedOn w:val="1"/>
    <w:next w:val="1"/>
    <w:qFormat/>
    <w:uiPriority w:val="0"/>
    <w:pPr>
      <w:spacing w:before="120"/>
    </w:pPr>
    <w:rPr>
      <w:rFonts w:cstheme="majorBidi"/>
    </w:rPr>
  </w:style>
  <w:style w:type="paragraph" w:styleId="28">
    <w:name w:val="annotation text"/>
    <w:basedOn w:val="1"/>
    <w:qFormat/>
    <w:uiPriority w:val="0"/>
    <w:pPr>
      <w:spacing w:before="50" w:after="50"/>
      <w:ind w:firstLine="0" w:firstLineChars="0"/>
      <w:jc w:val="left"/>
    </w:pPr>
  </w:style>
  <w:style w:type="paragraph" w:styleId="29">
    <w:name w:val="index 6"/>
    <w:basedOn w:val="1"/>
    <w:next w:val="1"/>
    <w:qFormat/>
    <w:uiPriority w:val="0"/>
    <w:pPr>
      <w:ind w:left="1000" w:leftChars="1000" w:firstLine="0"/>
    </w:pPr>
  </w:style>
  <w:style w:type="paragraph" w:styleId="30">
    <w:name w:val="Salutation"/>
    <w:basedOn w:val="1"/>
    <w:next w:val="1"/>
    <w:link w:val="108"/>
    <w:qFormat/>
    <w:uiPriority w:val="0"/>
  </w:style>
  <w:style w:type="paragraph" w:styleId="31">
    <w:name w:val="Body Text 3"/>
    <w:basedOn w:val="1"/>
    <w:link w:val="118"/>
    <w:qFormat/>
    <w:uiPriority w:val="0"/>
    <w:pPr>
      <w:spacing w:after="120"/>
    </w:pPr>
    <w:rPr>
      <w:sz w:val="16"/>
      <w:szCs w:val="16"/>
    </w:rPr>
  </w:style>
  <w:style w:type="paragraph" w:styleId="32">
    <w:name w:val="Closing"/>
    <w:basedOn w:val="1"/>
    <w:link w:val="112"/>
    <w:qFormat/>
    <w:uiPriority w:val="0"/>
    <w:pPr>
      <w:ind w:left="100" w:leftChars="2100"/>
    </w:pPr>
  </w:style>
  <w:style w:type="paragraph" w:styleId="33">
    <w:name w:val="List Bullet 3"/>
    <w:basedOn w:val="1"/>
    <w:qFormat/>
    <w:uiPriority w:val="0"/>
    <w:pPr>
      <w:numPr>
        <w:ilvl w:val="0"/>
        <w:numId w:val="6"/>
      </w:numPr>
      <w:spacing w:before="50" w:after="50"/>
      <w:ind w:left="1361" w:hanging="454"/>
    </w:pPr>
  </w:style>
  <w:style w:type="paragraph" w:styleId="34">
    <w:name w:val="Body Text"/>
    <w:basedOn w:val="1"/>
    <w:link w:val="119"/>
    <w:qFormat/>
    <w:uiPriority w:val="0"/>
    <w:pPr>
      <w:spacing w:after="50" w:afterLines="50"/>
    </w:pPr>
  </w:style>
  <w:style w:type="paragraph" w:styleId="35">
    <w:name w:val="Body Text Indent"/>
    <w:basedOn w:val="1"/>
    <w:link w:val="121"/>
    <w:qFormat/>
    <w:uiPriority w:val="0"/>
    <w:pPr>
      <w:spacing w:after="120"/>
      <w:ind w:left="420" w:leftChars="200"/>
    </w:pPr>
  </w:style>
  <w:style w:type="paragraph" w:styleId="36">
    <w:name w:val="List Number 3"/>
    <w:basedOn w:val="1"/>
    <w:qFormat/>
    <w:uiPriority w:val="0"/>
    <w:pPr>
      <w:numPr>
        <w:ilvl w:val="2"/>
        <w:numId w:val="7"/>
      </w:numPr>
      <w:tabs>
        <w:tab w:val="left" w:pos="0"/>
      </w:tabs>
      <w:spacing w:before="50" w:after="50"/>
      <w:ind w:left="2098" w:hanging="907" w:firstLineChars="0"/>
    </w:pPr>
    <w:rPr>
      <w:color w:val="292929"/>
    </w:rPr>
  </w:style>
  <w:style w:type="paragraph" w:styleId="37">
    <w:name w:val="List 2"/>
    <w:basedOn w:val="1"/>
    <w:qFormat/>
    <w:uiPriority w:val="0"/>
    <w:pPr>
      <w:ind w:left="100" w:leftChars="200" w:hanging="200" w:hangingChars="200"/>
      <w:contextualSpacing/>
    </w:pPr>
  </w:style>
  <w:style w:type="paragraph" w:styleId="38">
    <w:name w:val="List Continue"/>
    <w:basedOn w:val="1"/>
    <w:qFormat/>
    <w:uiPriority w:val="0"/>
    <w:pPr>
      <w:spacing w:after="120"/>
      <w:ind w:left="420" w:leftChars="200"/>
      <w:contextualSpacing/>
    </w:pPr>
  </w:style>
  <w:style w:type="paragraph" w:styleId="39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40">
    <w:name w:val="List Bullet 2"/>
    <w:basedOn w:val="1"/>
    <w:qFormat/>
    <w:uiPriority w:val="0"/>
    <w:pPr>
      <w:numPr>
        <w:ilvl w:val="0"/>
        <w:numId w:val="8"/>
      </w:numPr>
      <w:spacing w:before="50" w:after="50"/>
      <w:ind w:left="850" w:firstLine="0" w:firstLineChars="0"/>
    </w:pPr>
  </w:style>
  <w:style w:type="paragraph" w:styleId="41">
    <w:name w:val="index 4"/>
    <w:basedOn w:val="1"/>
    <w:next w:val="1"/>
    <w:qFormat/>
    <w:uiPriority w:val="0"/>
    <w:pPr>
      <w:ind w:left="600" w:leftChars="600" w:firstLine="0"/>
    </w:pPr>
  </w:style>
  <w:style w:type="paragraph" w:styleId="42">
    <w:name w:val="toc 5"/>
    <w:basedOn w:val="1"/>
    <w:next w:val="1"/>
    <w:qFormat/>
    <w:uiPriority w:val="0"/>
    <w:pPr>
      <w:ind w:left="1680" w:leftChars="800"/>
    </w:pPr>
  </w:style>
  <w:style w:type="paragraph" w:styleId="43">
    <w:name w:val="toc 3"/>
    <w:basedOn w:val="1"/>
    <w:next w:val="1"/>
    <w:qFormat/>
    <w:uiPriority w:val="0"/>
    <w:pPr>
      <w:spacing w:before="50" w:after="50"/>
      <w:ind w:left="840" w:leftChars="400" w:firstLine="0" w:firstLineChars="0"/>
    </w:pPr>
  </w:style>
  <w:style w:type="paragraph" w:styleId="44">
    <w:name w:val="Plain Text"/>
    <w:basedOn w:val="1"/>
    <w:link w:val="109"/>
    <w:qFormat/>
    <w:uiPriority w:val="0"/>
    <w:rPr>
      <w:rFonts w:cs="Courier New"/>
    </w:rPr>
  </w:style>
  <w:style w:type="paragraph" w:styleId="45">
    <w:name w:val="List Bullet 5"/>
    <w:basedOn w:val="1"/>
    <w:qFormat/>
    <w:uiPriority w:val="0"/>
    <w:pPr>
      <w:numPr>
        <w:ilvl w:val="0"/>
        <w:numId w:val="9"/>
      </w:numPr>
      <w:spacing w:before="50" w:after="50"/>
      <w:ind w:left="2324" w:hanging="454"/>
    </w:pPr>
  </w:style>
  <w:style w:type="paragraph" w:styleId="46">
    <w:name w:val="List Number 4"/>
    <w:basedOn w:val="1"/>
    <w:qFormat/>
    <w:uiPriority w:val="0"/>
    <w:pPr>
      <w:numPr>
        <w:ilvl w:val="3"/>
        <w:numId w:val="10"/>
      </w:numPr>
      <w:tabs>
        <w:tab w:val="left" w:pos="0"/>
        <w:tab w:val="left" w:pos="420"/>
      </w:tabs>
      <w:spacing w:before="50" w:after="50"/>
      <w:ind w:left="3231" w:hanging="1134" w:firstLineChars="0"/>
    </w:pPr>
    <w:rPr>
      <w:color w:val="292929"/>
    </w:rPr>
  </w:style>
  <w:style w:type="paragraph" w:styleId="47">
    <w:name w:val="toc 8"/>
    <w:basedOn w:val="1"/>
    <w:next w:val="1"/>
    <w:link w:val="100"/>
    <w:qFormat/>
    <w:uiPriority w:val="0"/>
    <w:pPr>
      <w:ind w:left="2940" w:leftChars="1400"/>
    </w:pPr>
  </w:style>
  <w:style w:type="paragraph" w:styleId="48">
    <w:name w:val="index 3"/>
    <w:basedOn w:val="1"/>
    <w:next w:val="1"/>
    <w:qFormat/>
    <w:uiPriority w:val="0"/>
    <w:pPr>
      <w:ind w:left="400" w:leftChars="400" w:firstLine="0"/>
    </w:pPr>
  </w:style>
  <w:style w:type="paragraph" w:styleId="49">
    <w:name w:val="Date"/>
    <w:basedOn w:val="1"/>
    <w:next w:val="1"/>
    <w:link w:val="114"/>
    <w:qFormat/>
    <w:uiPriority w:val="0"/>
    <w:pPr>
      <w:spacing w:line="240" w:lineRule="auto"/>
      <w:ind w:left="0" w:leftChars="0" w:firstLine="0" w:firstLineChars="0"/>
      <w:jc w:val="right"/>
    </w:pPr>
  </w:style>
  <w:style w:type="paragraph" w:styleId="50">
    <w:name w:val="Body Text Indent 2"/>
    <w:basedOn w:val="1"/>
    <w:link w:val="123"/>
    <w:qFormat/>
    <w:uiPriority w:val="0"/>
    <w:pPr>
      <w:spacing w:after="120" w:line="480" w:lineRule="auto"/>
      <w:ind w:left="420" w:leftChars="200"/>
    </w:pPr>
  </w:style>
  <w:style w:type="paragraph" w:styleId="51">
    <w:name w:val="endnote text"/>
    <w:basedOn w:val="1"/>
    <w:qFormat/>
    <w:uiPriority w:val="0"/>
    <w:pPr>
      <w:ind w:firstLine="0" w:firstLineChars="0"/>
      <w:jc w:val="left"/>
    </w:pPr>
  </w:style>
  <w:style w:type="paragraph" w:styleId="52">
    <w:name w:val="List Continue 5"/>
    <w:basedOn w:val="1"/>
    <w:qFormat/>
    <w:uiPriority w:val="0"/>
    <w:pPr>
      <w:spacing w:after="120"/>
      <w:ind w:left="2100" w:leftChars="1000"/>
      <w:contextualSpacing/>
    </w:pPr>
  </w:style>
  <w:style w:type="paragraph" w:styleId="53">
    <w:name w:val="Balloon Text"/>
    <w:basedOn w:val="1"/>
    <w:qFormat/>
    <w:uiPriority w:val="0"/>
    <w:pPr>
      <w:spacing w:before="50" w:after="50"/>
      <w:ind w:firstLine="0" w:firstLineChars="0"/>
    </w:pPr>
    <w:rPr>
      <w:sz w:val="18"/>
      <w:szCs w:val="18"/>
    </w:rPr>
  </w:style>
  <w:style w:type="paragraph" w:styleId="54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center"/>
    </w:pPr>
    <w:rPr>
      <w:sz w:val="18"/>
      <w:szCs w:val="18"/>
    </w:rPr>
  </w:style>
  <w:style w:type="paragraph" w:styleId="55">
    <w:name w:val="envelope return"/>
    <w:basedOn w:val="1"/>
    <w:qFormat/>
    <w:uiPriority w:val="0"/>
    <w:rPr>
      <w:rFonts w:cstheme="majorBidi"/>
    </w:rPr>
  </w:style>
  <w:style w:type="paragraph" w:styleId="5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ind w:firstLine="0" w:firstLineChars="0"/>
      <w:jc w:val="center"/>
    </w:pPr>
    <w:rPr>
      <w:sz w:val="18"/>
      <w:szCs w:val="18"/>
    </w:rPr>
  </w:style>
  <w:style w:type="paragraph" w:styleId="57">
    <w:name w:val="Signature"/>
    <w:basedOn w:val="1"/>
    <w:link w:val="113"/>
    <w:qFormat/>
    <w:uiPriority w:val="0"/>
    <w:pPr>
      <w:spacing w:line="240" w:lineRule="auto"/>
      <w:ind w:left="0" w:leftChars="0" w:firstLine="0" w:firstLineChars="0"/>
      <w:jc w:val="right"/>
    </w:pPr>
  </w:style>
  <w:style w:type="paragraph" w:styleId="58">
    <w:name w:val="toc 1"/>
    <w:basedOn w:val="1"/>
    <w:next w:val="1"/>
    <w:link w:val="97"/>
    <w:qFormat/>
    <w:uiPriority w:val="0"/>
    <w:pPr>
      <w:spacing w:before="50" w:after="50"/>
      <w:ind w:firstLine="0" w:firstLineChars="0"/>
    </w:pPr>
  </w:style>
  <w:style w:type="paragraph" w:styleId="59">
    <w:name w:val="List Continue 4"/>
    <w:basedOn w:val="1"/>
    <w:qFormat/>
    <w:uiPriority w:val="0"/>
    <w:pPr>
      <w:spacing w:after="120"/>
      <w:ind w:left="1680" w:leftChars="800"/>
      <w:contextualSpacing/>
    </w:pPr>
  </w:style>
  <w:style w:type="paragraph" w:styleId="60">
    <w:name w:val="toc 4"/>
    <w:basedOn w:val="1"/>
    <w:next w:val="1"/>
    <w:qFormat/>
    <w:uiPriority w:val="0"/>
    <w:pPr>
      <w:ind w:left="1260" w:leftChars="600"/>
    </w:pPr>
  </w:style>
  <w:style w:type="paragraph" w:styleId="61">
    <w:name w:val="index heading"/>
    <w:basedOn w:val="1"/>
    <w:next w:val="62"/>
    <w:qFormat/>
    <w:uiPriority w:val="0"/>
    <w:rPr>
      <w:rFonts w:cstheme="majorBidi"/>
      <w:b/>
      <w:bCs/>
    </w:rPr>
  </w:style>
  <w:style w:type="paragraph" w:styleId="62">
    <w:name w:val="index 1"/>
    <w:basedOn w:val="1"/>
    <w:next w:val="1"/>
    <w:qFormat/>
    <w:uiPriority w:val="0"/>
    <w:pPr>
      <w:ind w:firstLine="0"/>
    </w:pPr>
  </w:style>
  <w:style w:type="paragraph" w:styleId="63">
    <w:name w:val="Subtitle"/>
    <w:qFormat/>
    <w:uiPriority w:val="0"/>
    <w:pPr>
      <w:adjustRightInd w:val="0"/>
      <w:snapToGrid w:val="0"/>
      <w:spacing w:line="312" w:lineRule="auto"/>
      <w:jc w:val="center"/>
      <w:outlineLvl w:val="1"/>
    </w:pPr>
    <w:rPr>
      <w:rFonts w:ascii="宋体" w:hAnsi="宋体" w:eastAsia="宋体" w:cstheme="minorBidi"/>
      <w:b/>
      <w:bCs/>
      <w:kern w:val="28"/>
      <w:sz w:val="30"/>
      <w:szCs w:val="30"/>
      <w:lang w:val="en-US" w:eastAsia="zh-CN" w:bidi="ar-SA"/>
    </w:rPr>
  </w:style>
  <w:style w:type="paragraph" w:styleId="64">
    <w:name w:val="List Number 5"/>
    <w:basedOn w:val="1"/>
    <w:qFormat/>
    <w:uiPriority w:val="0"/>
    <w:pPr>
      <w:numPr>
        <w:ilvl w:val="4"/>
        <w:numId w:val="11"/>
      </w:numPr>
      <w:tabs>
        <w:tab w:val="left" w:pos="0"/>
      </w:tabs>
      <w:spacing w:before="50" w:after="50"/>
      <w:ind w:left="4592" w:hanging="1361" w:firstLineChars="0"/>
    </w:pPr>
    <w:rPr>
      <w:color w:val="292929"/>
    </w:rPr>
  </w:style>
  <w:style w:type="paragraph" w:styleId="65">
    <w:name w:val="List"/>
    <w:basedOn w:val="1"/>
    <w:qFormat/>
    <w:uiPriority w:val="0"/>
    <w:pPr>
      <w:ind w:left="200" w:hanging="200" w:hangingChars="200"/>
      <w:contextualSpacing/>
    </w:pPr>
  </w:style>
  <w:style w:type="paragraph" w:styleId="66">
    <w:name w:val="footnote text"/>
    <w:basedOn w:val="1"/>
    <w:qFormat/>
    <w:uiPriority w:val="0"/>
    <w:pPr>
      <w:ind w:firstLine="0" w:firstLineChars="0"/>
      <w:jc w:val="left"/>
    </w:pPr>
    <w:rPr>
      <w:sz w:val="18"/>
      <w:szCs w:val="18"/>
    </w:rPr>
  </w:style>
  <w:style w:type="paragraph" w:styleId="67">
    <w:name w:val="toc 6"/>
    <w:basedOn w:val="1"/>
    <w:next w:val="1"/>
    <w:qFormat/>
    <w:uiPriority w:val="0"/>
    <w:pPr>
      <w:ind w:left="2100" w:leftChars="1000"/>
    </w:pPr>
  </w:style>
  <w:style w:type="paragraph" w:styleId="68">
    <w:name w:val="List 5"/>
    <w:basedOn w:val="1"/>
    <w:qFormat/>
    <w:uiPriority w:val="0"/>
    <w:pPr>
      <w:ind w:left="100" w:leftChars="800" w:hanging="200" w:hangingChars="200"/>
      <w:contextualSpacing/>
    </w:pPr>
  </w:style>
  <w:style w:type="paragraph" w:styleId="69">
    <w:name w:val="Body Text Indent 3"/>
    <w:basedOn w:val="1"/>
    <w:link w:val="124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70">
    <w:name w:val="index 7"/>
    <w:basedOn w:val="1"/>
    <w:next w:val="1"/>
    <w:qFormat/>
    <w:uiPriority w:val="0"/>
    <w:pPr>
      <w:ind w:left="1200" w:leftChars="1200" w:firstLine="0"/>
    </w:pPr>
  </w:style>
  <w:style w:type="paragraph" w:styleId="71">
    <w:name w:val="index 9"/>
    <w:basedOn w:val="1"/>
    <w:next w:val="1"/>
    <w:qFormat/>
    <w:uiPriority w:val="0"/>
    <w:pPr>
      <w:ind w:left="1600" w:leftChars="1600" w:firstLine="0"/>
    </w:pPr>
  </w:style>
  <w:style w:type="paragraph" w:styleId="72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3">
    <w:name w:val="toc 2"/>
    <w:basedOn w:val="1"/>
    <w:next w:val="1"/>
    <w:qFormat/>
    <w:uiPriority w:val="0"/>
    <w:pPr>
      <w:spacing w:before="50" w:after="50"/>
      <w:ind w:left="420" w:leftChars="200" w:firstLine="0" w:firstLineChars="0"/>
    </w:pPr>
  </w:style>
  <w:style w:type="paragraph" w:styleId="74">
    <w:name w:val="toc 9"/>
    <w:basedOn w:val="1"/>
    <w:next w:val="1"/>
    <w:link w:val="99"/>
    <w:qFormat/>
    <w:uiPriority w:val="0"/>
    <w:pPr>
      <w:ind w:left="3360" w:leftChars="1600"/>
    </w:pPr>
  </w:style>
  <w:style w:type="paragraph" w:styleId="75">
    <w:name w:val="Body Text 2"/>
    <w:basedOn w:val="1"/>
    <w:link w:val="117"/>
    <w:qFormat/>
    <w:uiPriority w:val="0"/>
    <w:pPr>
      <w:spacing w:after="120" w:line="480" w:lineRule="auto"/>
    </w:pPr>
  </w:style>
  <w:style w:type="paragraph" w:styleId="76">
    <w:name w:val="List 4"/>
    <w:basedOn w:val="1"/>
    <w:qFormat/>
    <w:uiPriority w:val="0"/>
    <w:pPr>
      <w:ind w:left="100" w:leftChars="600" w:hanging="200" w:hangingChars="200"/>
      <w:contextualSpacing/>
    </w:pPr>
  </w:style>
  <w:style w:type="paragraph" w:styleId="77">
    <w:name w:val="List Continue 2"/>
    <w:basedOn w:val="1"/>
    <w:qFormat/>
    <w:uiPriority w:val="0"/>
    <w:pPr>
      <w:spacing w:after="120"/>
      <w:ind w:left="840" w:leftChars="400"/>
      <w:contextualSpacing/>
    </w:pPr>
  </w:style>
  <w:style w:type="paragraph" w:styleId="78">
    <w:name w:val="Message Header"/>
    <w:basedOn w:val="1"/>
    <w:link w:val="116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cstheme="majorBidi"/>
    </w:rPr>
  </w:style>
  <w:style w:type="paragraph" w:styleId="79">
    <w:name w:val="Normal (Web)"/>
    <w:basedOn w:val="1"/>
    <w:qFormat/>
    <w:uiPriority w:val="0"/>
    <w:rPr>
      <w:rFonts w:cs="Times New Roman"/>
    </w:rPr>
  </w:style>
  <w:style w:type="paragraph" w:styleId="80">
    <w:name w:val="List Continue 3"/>
    <w:basedOn w:val="1"/>
    <w:qFormat/>
    <w:uiPriority w:val="0"/>
    <w:pPr>
      <w:spacing w:after="120"/>
      <w:ind w:left="1260" w:leftChars="600"/>
      <w:contextualSpacing/>
    </w:pPr>
  </w:style>
  <w:style w:type="paragraph" w:styleId="81">
    <w:name w:val="index 2"/>
    <w:basedOn w:val="1"/>
    <w:next w:val="1"/>
    <w:qFormat/>
    <w:uiPriority w:val="0"/>
    <w:pPr>
      <w:ind w:left="200" w:leftChars="200" w:firstLine="0"/>
    </w:pPr>
  </w:style>
  <w:style w:type="paragraph" w:styleId="82">
    <w:name w:val="Title"/>
    <w:qFormat/>
    <w:uiPriority w:val="1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spacing w:after="100" w:afterLines="100"/>
      <w:jc w:val="center"/>
      <w:outlineLvl w:val="0"/>
    </w:pPr>
    <w:rPr>
      <w:rFonts w:ascii="宋体" w:hAnsi="宋体" w:eastAsia="宋体" w:cs="Times New Roman"/>
      <w:b/>
      <w:bCs/>
      <w:sz w:val="32"/>
      <w:szCs w:val="32"/>
      <w:lang w:val="en-US" w:eastAsia="zh-CN" w:bidi="ar-SA"/>
    </w:rPr>
  </w:style>
  <w:style w:type="paragraph" w:styleId="83">
    <w:name w:val="annotation subject"/>
    <w:basedOn w:val="28"/>
    <w:next w:val="28"/>
    <w:qFormat/>
    <w:uiPriority w:val="0"/>
    <w:rPr>
      <w:b/>
    </w:rPr>
  </w:style>
  <w:style w:type="paragraph" w:styleId="84">
    <w:name w:val="Body Text First Indent"/>
    <w:basedOn w:val="34"/>
    <w:link w:val="120"/>
    <w:qFormat/>
    <w:uiPriority w:val="0"/>
    <w:pPr>
      <w:spacing w:after="120" w:afterLines="0"/>
      <w:ind w:firstLine="420" w:firstLineChars="100"/>
    </w:pPr>
  </w:style>
  <w:style w:type="paragraph" w:styleId="85">
    <w:name w:val="Body Text First Indent 2"/>
    <w:basedOn w:val="35"/>
    <w:link w:val="122"/>
    <w:qFormat/>
    <w:uiPriority w:val="0"/>
    <w:pPr>
      <w:ind w:firstLine="420"/>
    </w:pPr>
  </w:style>
  <w:style w:type="character" w:styleId="88">
    <w:name w:val="Strong"/>
    <w:basedOn w:val="87"/>
    <w:qFormat/>
    <w:uiPriority w:val="22"/>
    <w:rPr>
      <w:rFonts w:ascii="宋体" w:hAnsi="宋体" w:eastAsia="宋体" w:cs="Times New Roman"/>
      <w:b/>
      <w:bCs/>
      <w:color w:val="auto"/>
      <w:sz w:val="24"/>
      <w:szCs w:val="28"/>
      <w:u w:val="words" w:color="333333"/>
    </w:rPr>
  </w:style>
  <w:style w:type="character" w:styleId="89">
    <w:name w:val="endnote reference"/>
    <w:basedOn w:val="87"/>
    <w:qFormat/>
    <w:uiPriority w:val="0"/>
    <w:rPr>
      <w:rFonts w:ascii="宋体" w:hAnsi="宋体" w:eastAsia="宋体"/>
      <w:vertAlign w:val="superscript"/>
    </w:rPr>
  </w:style>
  <w:style w:type="character" w:styleId="90">
    <w:name w:val="page number"/>
    <w:basedOn w:val="87"/>
    <w:qFormat/>
    <w:uiPriority w:val="0"/>
    <w:rPr>
      <w:rFonts w:ascii="宋体" w:hAnsi="宋体" w:eastAsia="宋体" w:cs="汉仪润圆-65简"/>
      <w:color w:val="808080" w:themeColor="background1" w:themeShade="80"/>
    </w:rPr>
  </w:style>
  <w:style w:type="character" w:styleId="91">
    <w:name w:val="FollowedHyperlink"/>
    <w:basedOn w:val="87"/>
    <w:qFormat/>
    <w:uiPriority w:val="0"/>
    <w:rPr>
      <w:rFonts w:ascii="宋体" w:hAnsi="宋体" w:eastAsia="宋体"/>
      <w:color w:val="800080"/>
      <w:sz w:val="24"/>
      <w:szCs w:val="24"/>
      <w:u w:val="single"/>
    </w:rPr>
  </w:style>
  <w:style w:type="character" w:styleId="92">
    <w:name w:val="Emphasis"/>
    <w:basedOn w:val="87"/>
    <w:qFormat/>
    <w:uiPriority w:val="20"/>
    <w:rPr>
      <w:rFonts w:ascii="宋体" w:hAnsi="宋体" w:eastAsia="宋体" w:cs="Times New Roman"/>
      <w:b/>
      <w:bCs/>
      <w:color w:val="auto"/>
      <w:sz w:val="24"/>
      <w:szCs w:val="24"/>
      <w:u w:val="none" w:color="C71C31" w:themeColor="accent6" w:themeShade="BF"/>
    </w:rPr>
  </w:style>
  <w:style w:type="character" w:styleId="93">
    <w:name w:val="Hyperlink"/>
    <w:basedOn w:val="87"/>
    <w:qFormat/>
    <w:uiPriority w:val="0"/>
    <w:rPr>
      <w:rFonts w:ascii="宋体" w:hAnsi="宋体" w:eastAsia="宋体"/>
      <w:color w:val="0000FF"/>
      <w:sz w:val="24"/>
      <w:szCs w:val="24"/>
      <w:u w:val="single"/>
    </w:rPr>
  </w:style>
  <w:style w:type="character" w:styleId="94">
    <w:name w:val="annotation reference"/>
    <w:basedOn w:val="87"/>
    <w:qFormat/>
    <w:uiPriority w:val="0"/>
    <w:rPr>
      <w:rFonts w:ascii="宋体" w:hAnsi="宋体" w:eastAsia="宋体"/>
      <w:sz w:val="21"/>
      <w:szCs w:val="21"/>
    </w:rPr>
  </w:style>
  <w:style w:type="character" w:styleId="95">
    <w:name w:val="footnote reference"/>
    <w:basedOn w:val="87"/>
    <w:qFormat/>
    <w:uiPriority w:val="0"/>
    <w:rPr>
      <w:rFonts w:ascii="宋体" w:hAnsi="宋体" w:eastAsia="宋体"/>
      <w:vertAlign w:val="superscript"/>
    </w:rPr>
  </w:style>
  <w:style w:type="paragraph" w:customStyle="1" w:styleId="96">
    <w:name w:val="目录标题"/>
    <w:link w:val="98"/>
    <w:qFormat/>
    <w:uiPriority w:val="0"/>
    <w:pPr>
      <w:jc w:val="center"/>
    </w:pPr>
    <w:rPr>
      <w:rFonts w:ascii="宋体" w:hAnsi="宋体" w:eastAsia="宋体" w:cstheme="minorBidi"/>
      <w:b/>
      <w:bCs/>
      <w:sz w:val="24"/>
      <w:szCs w:val="24"/>
      <w:lang w:val="en-US" w:eastAsia="zh-CN" w:bidi="ar-SA"/>
    </w:rPr>
  </w:style>
  <w:style w:type="character" w:customStyle="1" w:styleId="97">
    <w:name w:val="TOC 1 字符"/>
    <w:link w:val="58"/>
    <w:qFormat/>
    <w:uiPriority w:val="0"/>
  </w:style>
  <w:style w:type="character" w:customStyle="1" w:styleId="98">
    <w:name w:val="目录标题 Char"/>
    <w:link w:val="96"/>
    <w:qFormat/>
    <w:uiPriority w:val="0"/>
    <w:rPr>
      <w:rFonts w:ascii="宋体" w:hAnsi="宋体" w:eastAsia="宋体" w:cstheme="minorBidi"/>
      <w:b/>
      <w:bCs/>
      <w:sz w:val="24"/>
      <w:szCs w:val="24"/>
      <w:lang w:val="en-US" w:eastAsia="zh-CN" w:bidi="ar-SA"/>
    </w:rPr>
  </w:style>
  <w:style w:type="character" w:customStyle="1" w:styleId="99">
    <w:name w:val="TOC 9 字符"/>
    <w:link w:val="74"/>
    <w:qFormat/>
    <w:uiPriority w:val="0"/>
  </w:style>
  <w:style w:type="character" w:customStyle="1" w:styleId="100">
    <w:name w:val="TOC 8 字符"/>
    <w:link w:val="47"/>
    <w:qFormat/>
    <w:uiPriority w:val="0"/>
  </w:style>
  <w:style w:type="paragraph" w:customStyle="1" w:styleId="101">
    <w:name w:val="题注1"/>
    <w:basedOn w:val="1"/>
    <w:qFormat/>
    <w:uiPriority w:val="0"/>
    <w:pPr>
      <w:spacing w:before="50" w:after="50"/>
      <w:ind w:firstLine="0" w:firstLineChars="0"/>
    </w:pPr>
    <w:rPr>
      <w:rFonts w:hint="eastAsia"/>
      <w:sz w:val="20"/>
      <w:szCs w:val="20"/>
    </w:rPr>
  </w:style>
  <w:style w:type="paragraph" w:customStyle="1" w:styleId="102">
    <w:name w:val="章标题"/>
    <w:next w:val="1"/>
    <w:qFormat/>
    <w:uiPriority w:val="0"/>
    <w:pPr>
      <w:keepNext/>
      <w:keepLines/>
      <w:tabs>
        <w:tab w:val="left" w:pos="0"/>
      </w:tabs>
      <w:adjustRightInd w:val="0"/>
      <w:snapToGrid w:val="0"/>
      <w:jc w:val="center"/>
      <w:outlineLvl w:val="0"/>
    </w:pPr>
    <w:rPr>
      <w:rFonts w:ascii="宋体" w:hAnsi="宋体" w:eastAsia="宋体" w:cstheme="minorBidi"/>
      <w:b/>
      <w:bCs/>
      <w:kern w:val="44"/>
      <w:sz w:val="30"/>
      <w:szCs w:val="30"/>
      <w:lang w:val="en-US" w:eastAsia="zh-CN" w:bidi="ar-SA"/>
    </w:rPr>
  </w:style>
  <w:style w:type="paragraph" w:customStyle="1" w:styleId="103">
    <w:name w:val="节标题"/>
    <w:next w:val="1"/>
    <w:qFormat/>
    <w:uiPriority w:val="0"/>
    <w:pPr>
      <w:tabs>
        <w:tab w:val="left" w:pos="0"/>
      </w:tabs>
      <w:adjustRightInd w:val="0"/>
      <w:snapToGrid w:val="0"/>
      <w:jc w:val="center"/>
    </w:pPr>
    <w:rPr>
      <w:rFonts w:ascii="宋体" w:hAnsi="宋体" w:eastAsia="宋体" w:cstheme="minorBidi"/>
      <w:b/>
      <w:bCs/>
      <w:sz w:val="28"/>
      <w:szCs w:val="28"/>
      <w:lang w:val="en-US" w:eastAsia="zh-CN" w:bidi="ar-SA"/>
    </w:rPr>
  </w:style>
  <w:style w:type="character" w:customStyle="1" w:styleId="104">
    <w:name w:val="摘要"/>
    <w:basedOn w:val="87"/>
    <w:qFormat/>
    <w:uiPriority w:val="0"/>
    <w:rPr>
      <w:rFonts w:ascii="宋体" w:hAnsi="宋体" w:eastAsia="宋体"/>
      <w:b/>
      <w:bCs/>
      <w:lang w:val="en-US" w:eastAsia="zh-CN"/>
    </w:rPr>
  </w:style>
  <w:style w:type="character" w:customStyle="1" w:styleId="105">
    <w:name w:val="参考文献条目"/>
    <w:basedOn w:val="87"/>
    <w:qFormat/>
    <w:uiPriority w:val="0"/>
    <w:rPr>
      <w:rFonts w:ascii="宋体" w:hAnsi="宋体" w:eastAsia="宋体"/>
      <w:sz w:val="18"/>
      <w:szCs w:val="18"/>
      <w:lang w:val="en-US" w:eastAsia="zh-CN"/>
    </w:rPr>
  </w:style>
  <w:style w:type="character" w:customStyle="1" w:styleId="106">
    <w:name w:val="关键词"/>
    <w:basedOn w:val="87"/>
    <w:qFormat/>
    <w:uiPriority w:val="0"/>
    <w:rPr>
      <w:rFonts w:ascii="宋体" w:hAnsi="宋体" w:eastAsia="宋体"/>
      <w:b/>
      <w:bCs/>
      <w:lang w:val="en-US" w:eastAsia="zh-CN"/>
    </w:rPr>
  </w:style>
  <w:style w:type="character" w:customStyle="1" w:styleId="107">
    <w:name w:val="着重标题"/>
    <w:basedOn w:val="87"/>
    <w:qFormat/>
    <w:uiPriority w:val="0"/>
    <w:rPr>
      <w:rFonts w:ascii="宋体" w:hAnsi="宋体" w:eastAsia="宋体"/>
      <w:lang w:val="en-US" w:eastAsia="zh-CN"/>
    </w:rPr>
  </w:style>
  <w:style w:type="character" w:customStyle="1" w:styleId="108">
    <w:name w:val="称呼 字符"/>
    <w:basedOn w:val="87"/>
    <w:link w:val="30"/>
    <w:qFormat/>
    <w:uiPriority w:val="0"/>
  </w:style>
  <w:style w:type="character" w:customStyle="1" w:styleId="109">
    <w:name w:val="纯文本 字符"/>
    <w:basedOn w:val="87"/>
    <w:link w:val="44"/>
    <w:qFormat/>
    <w:uiPriority w:val="0"/>
    <w:rPr>
      <w:rFonts w:cs="Courier New"/>
    </w:rPr>
  </w:style>
  <w:style w:type="character" w:customStyle="1" w:styleId="110">
    <w:name w:val="电子邮件签名 字符"/>
    <w:basedOn w:val="87"/>
    <w:link w:val="19"/>
    <w:qFormat/>
    <w:uiPriority w:val="0"/>
  </w:style>
  <w:style w:type="character" w:customStyle="1" w:styleId="111">
    <w:name w:val="宏文本 字符"/>
    <w:basedOn w:val="87"/>
    <w:link w:val="2"/>
    <w:qFormat/>
    <w:uiPriority w:val="0"/>
    <w:rPr>
      <w:rFonts w:ascii="宋体" w:hAnsi="宋体" w:eastAsia="宋体" w:cs="Courier New"/>
      <w:kern w:val="2"/>
      <w:sz w:val="24"/>
      <w:szCs w:val="24"/>
      <w:lang w:val="en-US" w:eastAsia="zh-CN" w:bidi="ar-SA"/>
    </w:rPr>
  </w:style>
  <w:style w:type="character" w:customStyle="1" w:styleId="112">
    <w:name w:val="结束语 字符"/>
    <w:basedOn w:val="87"/>
    <w:link w:val="32"/>
    <w:qFormat/>
    <w:uiPriority w:val="0"/>
  </w:style>
  <w:style w:type="character" w:customStyle="1" w:styleId="113">
    <w:name w:val="签名 字符"/>
    <w:basedOn w:val="87"/>
    <w:link w:val="57"/>
    <w:qFormat/>
    <w:uiPriority w:val="0"/>
  </w:style>
  <w:style w:type="character" w:customStyle="1" w:styleId="114">
    <w:name w:val="日期 字符"/>
    <w:basedOn w:val="87"/>
    <w:link w:val="49"/>
    <w:qFormat/>
    <w:uiPriority w:val="0"/>
  </w:style>
  <w:style w:type="character" w:customStyle="1" w:styleId="115">
    <w:name w:val="文档结构图 字符"/>
    <w:basedOn w:val="87"/>
    <w:link w:val="26"/>
    <w:qFormat/>
    <w:uiPriority w:val="0"/>
    <w:rPr>
      <w:sz w:val="18"/>
      <w:szCs w:val="18"/>
    </w:rPr>
  </w:style>
  <w:style w:type="character" w:customStyle="1" w:styleId="116">
    <w:name w:val="信息标题 字符"/>
    <w:basedOn w:val="87"/>
    <w:link w:val="78"/>
    <w:qFormat/>
    <w:uiPriority w:val="0"/>
    <w:rPr>
      <w:rFonts w:cstheme="majorBidi"/>
    </w:rPr>
  </w:style>
  <w:style w:type="character" w:customStyle="1" w:styleId="117">
    <w:name w:val="正文文本 2 字符"/>
    <w:basedOn w:val="87"/>
    <w:link w:val="75"/>
    <w:qFormat/>
    <w:uiPriority w:val="0"/>
  </w:style>
  <w:style w:type="character" w:customStyle="1" w:styleId="118">
    <w:name w:val="正文文本 3 字符"/>
    <w:basedOn w:val="87"/>
    <w:link w:val="31"/>
    <w:qFormat/>
    <w:uiPriority w:val="0"/>
    <w:rPr>
      <w:sz w:val="16"/>
      <w:szCs w:val="16"/>
    </w:rPr>
  </w:style>
  <w:style w:type="character" w:customStyle="1" w:styleId="119">
    <w:name w:val="正文文本 字符"/>
    <w:basedOn w:val="87"/>
    <w:link w:val="34"/>
    <w:qFormat/>
    <w:uiPriority w:val="0"/>
  </w:style>
  <w:style w:type="character" w:customStyle="1" w:styleId="120">
    <w:name w:val="正文文本首行缩进 字符"/>
    <w:basedOn w:val="119"/>
    <w:link w:val="84"/>
    <w:qFormat/>
    <w:uiPriority w:val="0"/>
  </w:style>
  <w:style w:type="character" w:customStyle="1" w:styleId="121">
    <w:name w:val="正文文本缩进 字符"/>
    <w:basedOn w:val="87"/>
    <w:link w:val="35"/>
    <w:qFormat/>
    <w:uiPriority w:val="0"/>
  </w:style>
  <w:style w:type="character" w:customStyle="1" w:styleId="122">
    <w:name w:val="正文文本首行缩进 2 字符"/>
    <w:basedOn w:val="121"/>
    <w:link w:val="85"/>
    <w:qFormat/>
    <w:uiPriority w:val="0"/>
  </w:style>
  <w:style w:type="character" w:customStyle="1" w:styleId="123">
    <w:name w:val="正文文本缩进 2 字符"/>
    <w:basedOn w:val="87"/>
    <w:link w:val="50"/>
    <w:qFormat/>
    <w:uiPriority w:val="0"/>
  </w:style>
  <w:style w:type="character" w:customStyle="1" w:styleId="124">
    <w:name w:val="正文文本缩进 3 字符"/>
    <w:basedOn w:val="87"/>
    <w:link w:val="69"/>
    <w:qFormat/>
    <w:uiPriority w:val="0"/>
    <w:rPr>
      <w:sz w:val="16"/>
      <w:szCs w:val="16"/>
    </w:rPr>
  </w:style>
  <w:style w:type="character" w:customStyle="1" w:styleId="125">
    <w:name w:val="注释标题 字符"/>
    <w:basedOn w:val="87"/>
    <w:link w:val="16"/>
    <w:qFormat/>
    <w:uiPriority w:val="0"/>
  </w:style>
  <w:style w:type="paragraph" w:customStyle="1" w:styleId="126">
    <w:name w:val="主送对象"/>
    <w:basedOn w:val="30"/>
    <w:qFormat/>
    <w:uiPriority w:val="0"/>
    <w:rPr>
      <w:rFonts w:hint="eastAsia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127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28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29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2369</Words>
  <Characters>2834</Characters>
  <TotalTime>5</TotalTime>
  <ScaleCrop>false</ScaleCrop>
  <LinksUpToDate>false</LinksUpToDate>
  <CharactersWithSpaces>2881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2026-03-20T11:38:00Z</dcterms:created>
  <dc:creator>Apache POI</dc:creator>
  <cp:lastModifiedBy>泛微网络</cp:lastModifiedBy>
  <dcterms:modified xsi:type="dcterms:W3CDTF">2026-03-20T11:52:28Z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eyJoZGlkIjoiMzUwMzM1MmJlODQ2MDUyMzA3OTI5Yzk1ZWVkM2I4NjAiLCJ1c2VySWQiOiIxMjU5NDEyOCJ9</vt:lpwstr>
  </property>
  <property fmtid="{D5CDD505-2E9C-101B-9397-08002B2CF9AE}" pid="3" name="KSOProductBuildVer">
    <vt:lpwstr>2052-12.1.0.25225</vt:lpwstr>
  </property>
  <property fmtid="{D5CDD505-2E9C-101B-9397-08002B2CF9AE}" pid="4" name="ICV">
    <vt:lpwstr>3EC76519A07942DDBAB9CA63800BB6DE_13</vt:lpwstr>
  </property>
</Properties>
</file>