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9FFE1">
      <w:pPr>
        <w:pStyle w:val="2"/>
        <w:jc w:val="center"/>
        <w:rPr>
          <w:rFonts w:hint="eastAsia" w:ascii="仿宋" w:hAnsi="仿宋" w:eastAsia="仿宋" w:cs="宋体"/>
          <w:sz w:val="28"/>
        </w:rPr>
      </w:pPr>
      <w:bookmarkStart w:id="0" w:name="_Toc13285"/>
      <w:bookmarkStart w:id="1" w:name="_Toc22926"/>
      <w:r>
        <w:rPr>
          <w:rFonts w:hint="eastAsia" w:ascii="仿宋" w:hAnsi="仿宋" w:eastAsia="仿宋" w:cs="宋体"/>
          <w:sz w:val="28"/>
        </w:rPr>
        <w:t>投标文件格式</w:t>
      </w:r>
      <w:bookmarkEnd w:id="0"/>
      <w:bookmarkEnd w:id="1"/>
    </w:p>
    <w:p w14:paraId="0E30038F">
      <w:pPr>
        <w:jc w:val="center"/>
        <w:rPr>
          <w:rStyle w:val="12"/>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bookmarkStart w:id="19" w:name="_GoBack"/>
      <w:bookmarkEnd w:id="19"/>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3DF2FDA0">
      <w:pPr>
        <w:spacing w:line="420" w:lineRule="exact"/>
        <w:rPr>
          <w:rStyle w:val="12"/>
          <w:rFonts w:hint="eastAsia" w:ascii="仿宋" w:hAnsi="仿宋" w:eastAsia="仿宋" w:cs="仿宋"/>
          <w:sz w:val="28"/>
          <w:szCs w:val="28"/>
        </w:rPr>
      </w:pPr>
    </w:p>
    <w:p w14:paraId="2A9216BB">
      <w:pPr>
        <w:spacing w:line="460" w:lineRule="exact"/>
        <w:jc w:val="center"/>
        <w:rPr>
          <w:rFonts w:hint="eastAsia" w:ascii="仿宋" w:hAnsi="仿宋" w:eastAsia="仿宋" w:cs="仿宋"/>
          <w:b/>
          <w:color w:val="000000"/>
          <w:kern w:val="0"/>
          <w:sz w:val="28"/>
          <w:szCs w:val="28"/>
        </w:rPr>
      </w:pPr>
    </w:p>
    <w:p w14:paraId="6DF04A8D">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14:paraId="4E675ABA">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14:paraId="54230485">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_Toc22926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_Toc22926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4BCAF0DA">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_Toc22580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1、法定代表人（单位负责人）身份证明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06776BAF">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_Toc7700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附：法定代表人（单位负责人）身份证正反面复印件或扫描件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_Toc7700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58B4773">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_Toc6189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2、授权委托书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_Toc6189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3050B8C8">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_Toc21287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lang w:val="en-US" w:eastAsia="zh-CN"/>
            </w:rPr>
            <w:t>3.报价表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_Toc21287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408B53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_Toc16662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4.投标承诺函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_Toc16662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10CE98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_Toc2725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5.无重大违法记录声明函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_Toc2725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2B2102C2">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_Toc25614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bCs/>
              <w:kern w:val="0"/>
              <w:sz w:val="28"/>
              <w:szCs w:val="28"/>
              <w:lang w:val="en-US"/>
            </w:rPr>
            <w:t>6.</w:t>
          </w:r>
          <w:r>
            <w:rPr>
              <w:rFonts w:hint="eastAsia" w:ascii="仿宋" w:hAnsi="仿宋" w:eastAsia="仿宋" w:cs="仿宋"/>
              <w:bCs/>
              <w:kern w:val="0"/>
              <w:sz w:val="28"/>
              <w:szCs w:val="28"/>
            </w:rPr>
            <w:t>供应商资格证明及评审所需材料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_Toc25614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D11F397">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_Toc9477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7.</w:t>
          </w:r>
          <w:r>
            <w:rPr>
              <w:rFonts w:hint="eastAsia" w:ascii="仿宋" w:hAnsi="仿宋" w:eastAsia="仿宋" w:cs="仿宋"/>
              <w:sz w:val="28"/>
              <w:szCs w:val="28"/>
            </w:rPr>
            <w:t>其他资料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_Toc9477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48FBE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_Toc27708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8.</w:t>
          </w:r>
          <w:r>
            <w:rPr>
              <w:rFonts w:hint="eastAsia" w:ascii="仿宋" w:hAnsi="仿宋" w:eastAsia="仿宋" w:cs="仿宋"/>
              <w:sz w:val="28"/>
              <w:szCs w:val="28"/>
            </w:rPr>
            <w:t>采购需求中要求提供的方案及承诺等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_Toc27708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0C9B62B">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fldChar w:fldCharType="end"/>
          </w:r>
        </w:p>
      </w:sdtContent>
    </w:sdt>
    <w:p w14:paraId="66D99C08">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14:paraId="23BC14BF">
      <w:pPr>
        <w:spacing w:line="460" w:lineRule="exact"/>
        <w:jc w:val="center"/>
        <w:outlineLvl w:val="0"/>
        <w:rPr>
          <w:rFonts w:ascii="仿宋" w:hAnsi="仿宋" w:eastAsia="仿宋" w:cs="仿宋"/>
          <w:b/>
          <w:color w:val="000000"/>
          <w:sz w:val="28"/>
          <w:szCs w:val="28"/>
        </w:rPr>
      </w:pPr>
      <w:bookmarkStart w:id="2" w:name="_Toc22580"/>
      <w:r>
        <w:rPr>
          <w:rFonts w:hint="eastAsia" w:ascii="仿宋" w:hAnsi="仿宋" w:eastAsia="仿宋" w:cs="仿宋"/>
          <w:b/>
          <w:color w:val="000000"/>
          <w:kern w:val="0"/>
          <w:sz w:val="28"/>
          <w:szCs w:val="28"/>
        </w:rPr>
        <w:t>1、法定代表人（单位负责人）身份证明</w:t>
      </w:r>
      <w:bookmarkEnd w:id="2"/>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outlineLvl w:val="0"/>
        <w:rPr>
          <w:rFonts w:ascii="仿宋" w:hAnsi="仿宋" w:eastAsia="仿宋" w:cs="仿宋"/>
          <w:color w:val="000000"/>
          <w:sz w:val="28"/>
          <w:szCs w:val="28"/>
        </w:rPr>
      </w:pPr>
      <w:bookmarkStart w:id="3" w:name="_Toc7700"/>
      <w:r>
        <w:rPr>
          <w:rFonts w:hint="eastAsia" w:ascii="仿宋" w:hAnsi="仿宋" w:eastAsia="仿宋" w:cs="仿宋"/>
          <w:color w:val="000000"/>
          <w:sz w:val="28"/>
          <w:szCs w:val="28"/>
        </w:rPr>
        <w:t>附：法定代表人（单位负责人）身份证正反面复印件或扫描件</w:t>
      </w:r>
      <w:bookmarkEnd w:id="3"/>
    </w:p>
    <w:p w14:paraId="666E389A">
      <w:pPr>
        <w:spacing w:line="420" w:lineRule="exact"/>
        <w:ind w:firstLine="560" w:firstLineChars="200"/>
        <w:rPr>
          <w:rStyle w:val="12"/>
          <w:rFonts w:hint="eastAsia" w:ascii="仿宋" w:hAnsi="仿宋" w:eastAsia="仿宋" w:cs="仿宋"/>
          <w:sz w:val="28"/>
          <w:szCs w:val="28"/>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3D1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14:paraId="13AD0C69">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14:paraId="2515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14:paraId="4719D82A">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14:paraId="085D5453">
      <w:pPr>
        <w:spacing w:line="420" w:lineRule="exact"/>
        <w:ind w:firstLine="560" w:firstLineChars="200"/>
        <w:rPr>
          <w:rStyle w:val="12"/>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outlineLvl w:val="0"/>
        <w:rPr>
          <w:rFonts w:hint="eastAsia" w:ascii="仿宋" w:hAnsi="仿宋" w:eastAsia="仿宋" w:cs="仿宋"/>
          <w:b/>
          <w:color w:val="000000"/>
          <w:kern w:val="0"/>
          <w:sz w:val="28"/>
          <w:szCs w:val="28"/>
        </w:rPr>
      </w:pPr>
      <w:bookmarkStart w:id="4" w:name="_Toc6189"/>
      <w:r>
        <w:rPr>
          <w:rFonts w:hint="eastAsia" w:ascii="仿宋" w:hAnsi="仿宋" w:eastAsia="仿宋" w:cs="仿宋"/>
          <w:b/>
          <w:color w:val="000000"/>
          <w:kern w:val="0"/>
          <w:sz w:val="28"/>
          <w:szCs w:val="28"/>
        </w:rPr>
        <w:t>2、授权委托书</w:t>
      </w:r>
      <w:bookmarkEnd w:id="4"/>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12"/>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1455E136">
      <w:pPr>
        <w:spacing w:line="460" w:lineRule="exact"/>
        <w:jc w:val="center"/>
        <w:outlineLvl w:val="0"/>
        <w:rPr>
          <w:rFonts w:hint="eastAsia" w:ascii="仿宋" w:hAnsi="仿宋" w:eastAsia="仿宋" w:cs="仿宋"/>
          <w:b/>
          <w:color w:val="000000"/>
          <w:kern w:val="0"/>
          <w:sz w:val="28"/>
          <w:szCs w:val="28"/>
          <w:lang w:val="en-US" w:eastAsia="zh-CN"/>
        </w:rPr>
      </w:pPr>
      <w:bookmarkStart w:id="5" w:name="_Toc21287"/>
      <w:bookmarkStart w:id="6" w:name="_Toc5945"/>
      <w:bookmarkStart w:id="7" w:name="heading_4"/>
      <w:r>
        <w:rPr>
          <w:rFonts w:hint="eastAsia" w:ascii="仿宋" w:hAnsi="仿宋" w:eastAsia="仿宋" w:cs="仿宋"/>
          <w:b/>
          <w:color w:val="000000"/>
          <w:kern w:val="0"/>
          <w:sz w:val="28"/>
          <w:szCs w:val="28"/>
          <w:lang w:val="en-US" w:eastAsia="zh-CN"/>
        </w:rPr>
        <w:t>3.报价表</w:t>
      </w:r>
      <w:bookmarkEnd w:id="5"/>
      <w:bookmarkEnd w:id="6"/>
      <w:bookmarkEnd w:id="7"/>
    </w:p>
    <w:p w14:paraId="4F5EE909">
      <w:pPr>
        <w:spacing w:line="360" w:lineRule="auto"/>
        <w:ind w:firstLine="482" w:firstLineChars="200"/>
        <w:jc w:val="right"/>
        <w:rPr>
          <w:rFonts w:hint="eastAsia"/>
          <w:lang w:val="en-US" w:eastAsia="zh-CN"/>
        </w:rPr>
      </w:pPr>
      <w:r>
        <w:rPr>
          <w:rFonts w:hint="eastAsia" w:ascii="仿宋" w:hAnsi="仿宋" w:eastAsia="仿宋"/>
          <w:b/>
          <w:sz w:val="24"/>
          <w:szCs w:val="24"/>
          <w:lang w:val="en-US" w:eastAsia="zh-CN"/>
        </w:rPr>
        <w:t xml:space="preserve">             </w:t>
      </w:r>
      <w:r>
        <w:rPr>
          <w:rFonts w:hint="eastAsia" w:ascii="仿宋" w:hAnsi="仿宋" w:eastAsia="仿宋"/>
          <w:b/>
          <w:sz w:val="24"/>
          <w:szCs w:val="24"/>
        </w:rPr>
        <w:t xml:space="preserve"> 单位：人民币 元</w:t>
      </w:r>
    </w:p>
    <w:p w14:paraId="79E80B74">
      <w:pPr>
        <w:rPr>
          <w:rFonts w:hint="eastAsia"/>
          <w:lang w:val="en-US" w:eastAsia="zh-CN"/>
        </w:rPr>
      </w:pPr>
    </w:p>
    <w:tbl>
      <w:tblPr>
        <w:tblStyle w:val="10"/>
        <w:tblW w:w="906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809"/>
        <w:gridCol w:w="1335"/>
        <w:gridCol w:w="3701"/>
        <w:gridCol w:w="811"/>
        <w:gridCol w:w="811"/>
        <w:gridCol w:w="1598"/>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名称</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规格型号（按采购需求填写）</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center"/>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center"/>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合计</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center"/>
              <w:rPr>
                <w:rFonts w:ascii="Arial" w:eastAsia="等线"/>
                <w:b/>
                <w:sz w:val="22"/>
              </w:rPr>
            </w:pPr>
          </w:p>
        </w:tc>
      </w:tr>
    </w:tbl>
    <w:p w14:paraId="46BF353E">
      <w:pPr>
        <w:autoSpaceDE w:val="0"/>
        <w:autoSpaceDN w:val="0"/>
        <w:adjustRightInd w:val="0"/>
        <w:spacing w:line="360" w:lineRule="auto"/>
        <w:ind w:firstLine="480" w:firstLineChars="200"/>
        <w:rPr>
          <w:rFonts w:hint="eastAsia" w:ascii="仿宋" w:hAnsi="仿宋" w:eastAsia="仿宋"/>
          <w:sz w:val="24"/>
          <w:szCs w:val="24"/>
        </w:rPr>
      </w:pPr>
      <w:bookmarkStart w:id="8" w:name="heading_5"/>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14:paraId="46930BBC">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8"/>
    </w:p>
    <w:p w14:paraId="2057FDCA">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本报价包含货物采购、运输、装卸、安装、调试、检测、税费、售后服务及合同履行过程中所有隐含费用，无额外收费；</w:t>
      </w:r>
    </w:p>
    <w:p w14:paraId="4F4C7065">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大写金额与小写金额不一致的，以大写金额为准；总价与单价汇总金额不一致的，以单价计算结果为准（单价小数点明显错位的，以总价为准并修正单价）。</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9" w:name="_Toc12598"/>
      <w:bookmarkStart w:id="10" w:name="_Toc16662"/>
      <w:bookmarkStart w:id="11" w:name="heading_6"/>
      <w:r>
        <w:rPr>
          <w:rFonts w:hint="eastAsia" w:ascii="仿宋" w:hAnsi="仿宋" w:eastAsia="仿宋" w:cs="仿宋"/>
          <w:sz w:val="28"/>
          <w:szCs w:val="28"/>
          <w:lang w:val="en-US" w:eastAsia="zh-CN"/>
        </w:rPr>
        <w:t>4.投标承诺函</w:t>
      </w:r>
      <w:bookmarkEnd w:id="9"/>
      <w:bookmarkEnd w:id="10"/>
      <w:bookmarkEnd w:id="11"/>
    </w:p>
    <w:p w14:paraId="42E6D261">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2" w:name="_Toc32578"/>
      <w:bookmarkStart w:id="13" w:name="_Toc2725"/>
      <w:bookmarkStart w:id="14" w:name="heading_7"/>
      <w:r>
        <w:rPr>
          <w:rFonts w:hint="eastAsia" w:ascii="仿宋" w:hAnsi="仿宋" w:eastAsia="仿宋" w:cs="仿宋"/>
          <w:sz w:val="28"/>
          <w:szCs w:val="28"/>
          <w:lang w:val="en-US" w:eastAsia="zh-CN"/>
        </w:rPr>
        <w:t>5.无重大违法记录声明函</w:t>
      </w:r>
      <w:bookmarkEnd w:id="12"/>
      <w:bookmarkEnd w:id="13"/>
      <w:bookmarkEnd w:id="14"/>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12"/>
          <w:rFonts w:ascii="仿宋" w:hAnsi="仿宋" w:eastAsia="仿宋" w:cs="仿宋"/>
          <w:b/>
          <w:bCs/>
          <w:kern w:val="0"/>
          <w:sz w:val="36"/>
          <w:szCs w:val="36"/>
        </w:rPr>
      </w:pPr>
    </w:p>
    <w:p w14:paraId="6439DD17">
      <w:pPr>
        <w:jc w:val="center"/>
        <w:outlineLvl w:val="0"/>
        <w:rPr>
          <w:rStyle w:val="12"/>
          <w:rFonts w:ascii="仿宋" w:hAnsi="仿宋" w:eastAsia="仿宋" w:cs="仿宋"/>
          <w:b/>
          <w:bCs/>
          <w:kern w:val="0"/>
          <w:sz w:val="28"/>
          <w:szCs w:val="28"/>
        </w:rPr>
      </w:pPr>
      <w:bookmarkStart w:id="15" w:name="_Toc25614"/>
      <w:bookmarkStart w:id="16" w:name="_Toc18755"/>
      <w:r>
        <w:rPr>
          <w:rStyle w:val="12"/>
          <w:rFonts w:hint="eastAsia" w:ascii="仿宋" w:hAnsi="仿宋" w:eastAsia="仿宋" w:cs="仿宋"/>
          <w:b/>
          <w:bCs/>
          <w:kern w:val="0"/>
          <w:sz w:val="28"/>
          <w:szCs w:val="28"/>
          <w:lang w:val="en-US"/>
        </w:rPr>
        <w:t>6.</w:t>
      </w:r>
      <w:r>
        <w:rPr>
          <w:rStyle w:val="12"/>
          <w:rFonts w:hint="eastAsia" w:ascii="仿宋" w:hAnsi="仿宋" w:eastAsia="仿宋" w:cs="仿宋"/>
          <w:b/>
          <w:bCs/>
          <w:kern w:val="0"/>
          <w:sz w:val="28"/>
          <w:szCs w:val="28"/>
        </w:rPr>
        <w:t>供应商资格证明及评审所需材料</w:t>
      </w:r>
      <w:bookmarkEnd w:id="15"/>
      <w:bookmarkEnd w:id="16"/>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13"/>
        <w:spacing w:line="360" w:lineRule="auto"/>
        <w:jc w:val="center"/>
        <w:rPr>
          <w:rStyle w:val="12"/>
          <w:rFonts w:ascii="仿宋" w:hAnsi="仿宋" w:eastAsia="仿宋" w:cs="仿宋"/>
          <w:b/>
          <w:bCs/>
          <w:kern w:val="0"/>
          <w:sz w:val="36"/>
          <w:szCs w:val="36"/>
        </w:rPr>
      </w:pPr>
    </w:p>
    <w:p w14:paraId="60015F2B">
      <w:pPr>
        <w:spacing w:line="340" w:lineRule="exact"/>
        <w:jc w:val="center"/>
        <w:rPr>
          <w:rStyle w:val="12"/>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2"/>
          <w:rFonts w:ascii="仿宋" w:hAnsi="仿宋" w:eastAsia="仿宋" w:cs="仿宋"/>
          <w:b/>
          <w:sz w:val="28"/>
          <w:szCs w:val="28"/>
        </w:rPr>
      </w:pPr>
      <w:bookmarkStart w:id="17" w:name="_Toc9477"/>
      <w:r>
        <w:rPr>
          <w:rStyle w:val="12"/>
          <w:rFonts w:hint="eastAsia" w:ascii="仿宋" w:hAnsi="仿宋" w:eastAsia="仿宋" w:cs="仿宋"/>
          <w:b/>
          <w:sz w:val="28"/>
          <w:szCs w:val="28"/>
          <w:lang w:val="en-US"/>
        </w:rPr>
        <w:t>7.</w:t>
      </w:r>
      <w:r>
        <w:rPr>
          <w:rStyle w:val="12"/>
          <w:rFonts w:hint="eastAsia" w:ascii="仿宋" w:hAnsi="仿宋" w:eastAsia="仿宋" w:cs="仿宋"/>
          <w:b/>
          <w:sz w:val="28"/>
          <w:szCs w:val="28"/>
        </w:rPr>
        <w:t>其他资料</w:t>
      </w:r>
      <w:bookmarkEnd w:id="17"/>
    </w:p>
    <w:p w14:paraId="58ACF62C">
      <w:pPr>
        <w:pStyle w:val="4"/>
        <w:jc w:val="center"/>
        <w:rPr>
          <w:rStyle w:val="12"/>
          <w:rFonts w:hint="eastAsia" w:ascii="仿宋_GB2312" w:hAnsi="仿宋_GB2312" w:eastAsia="仿宋_GB2312" w:cs="仿宋_GB2312"/>
          <w:bCs/>
          <w:kern w:val="0"/>
          <w:sz w:val="28"/>
          <w:szCs w:val="28"/>
        </w:rPr>
      </w:pPr>
      <w:r>
        <w:rPr>
          <w:rStyle w:val="12"/>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outlineLvl w:val="0"/>
        <w:rPr>
          <w:rStyle w:val="12"/>
          <w:rFonts w:hint="eastAsia" w:ascii="仿宋" w:hAnsi="仿宋" w:eastAsia="仿宋" w:cs="仿宋"/>
          <w:b/>
          <w:sz w:val="28"/>
          <w:szCs w:val="28"/>
        </w:rPr>
      </w:pPr>
      <w:bookmarkStart w:id="18" w:name="_Toc27708"/>
      <w:r>
        <w:rPr>
          <w:rStyle w:val="12"/>
          <w:rFonts w:hint="eastAsia" w:ascii="仿宋" w:hAnsi="仿宋" w:eastAsia="仿宋" w:cs="仿宋"/>
          <w:b/>
          <w:sz w:val="28"/>
          <w:szCs w:val="28"/>
          <w:lang w:val="en-US"/>
        </w:rPr>
        <w:t>8.</w:t>
      </w:r>
      <w:r>
        <w:rPr>
          <w:rStyle w:val="12"/>
          <w:rFonts w:hint="eastAsia" w:ascii="仿宋" w:hAnsi="仿宋" w:eastAsia="仿宋" w:cs="仿宋"/>
          <w:b/>
          <w:sz w:val="28"/>
          <w:szCs w:val="28"/>
        </w:rPr>
        <w:t>采购需求中要求提供的方案及承诺等</w:t>
      </w:r>
      <w:bookmarkEnd w:id="18"/>
    </w:p>
    <w:p w14:paraId="37A217FE">
      <w:pPr>
        <w:pStyle w:val="4"/>
        <w:ind w:firstLine="0"/>
        <w:jc w:val="center"/>
        <w:rPr>
          <w:rStyle w:val="12"/>
          <w:rFonts w:ascii="仿宋" w:hAnsi="仿宋" w:eastAsia="仿宋" w:cs="仿宋"/>
          <w:bCs/>
          <w:kern w:val="0"/>
          <w:sz w:val="32"/>
          <w:szCs w:val="32"/>
        </w:rPr>
      </w:pPr>
      <w:r>
        <w:rPr>
          <w:rStyle w:val="12"/>
          <w:rFonts w:hint="eastAsia" w:ascii="仿宋" w:hAnsi="仿宋" w:eastAsia="仿宋" w:cs="仿宋"/>
          <w:bCs/>
          <w:kern w:val="0"/>
          <w:sz w:val="32"/>
          <w:szCs w:val="32"/>
        </w:rPr>
        <w:t>（供应商根据采购需求自拟）</w:t>
      </w:r>
    </w:p>
    <w:p w14:paraId="269FBE8A">
      <w:pPr>
        <w:pStyle w:val="13"/>
        <w:spacing w:line="320" w:lineRule="exact"/>
        <w:rPr>
          <w:rStyle w:val="12"/>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p w14:paraId="32B04B76"/>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F7BD6"/>
    <w:rsid w:val="04927784"/>
    <w:rsid w:val="2A9F7BD6"/>
    <w:rsid w:val="5EDD5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uiPriority w:val="0"/>
  </w:style>
  <w:style w:type="character" w:customStyle="1" w:styleId="12">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3">
    <w:name w:val="BodyText"/>
    <w:basedOn w:val="1"/>
    <w:next w:val="14"/>
    <w:qFormat/>
    <w:uiPriority w:val="0"/>
    <w:pPr>
      <w:spacing w:after="120"/>
      <w:jc w:val="left"/>
      <w:textAlignment w:val="baseline"/>
    </w:pPr>
    <w:rPr>
      <w:rFonts w:ascii="Calibri" w:hAnsi="Calibri"/>
      <w:kern w:val="0"/>
      <w:sz w:val="22"/>
      <w:szCs w:val="22"/>
    </w:rPr>
  </w:style>
  <w:style w:type="paragraph" w:customStyle="1" w:styleId="14">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1618</Words>
  <Characters>1792</Characters>
  <Lines>0</Lines>
  <Paragraphs>0</Paragraphs>
  <TotalTime>3</TotalTime>
  <ScaleCrop>false</ScaleCrop>
  <LinksUpToDate>false</LinksUpToDate>
  <CharactersWithSpaces>2467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泛微网络</cp:lastModifiedBy>
  <dcterms:modified xsi:type="dcterms:W3CDTF">2026-04-16T08:41:02Z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E45D34F9E7964823B0A0BDC41196F89E_11</vt:lpwstr>
  </property>
  <property fmtid="{D5CDD505-2E9C-101B-9397-08002B2CF9AE}" pid="4" name="KSOTemplateDocerSaveRecord">
    <vt:lpwstr>eyJoZGlkIjoiMzUwMzM1MmJlODQ2MDUyMzA3OTI5Yzk1ZWVkM2I4NjAiLCJ1c2VySWQiOiIxMjU5NDEyOCJ9</vt:lpwstr>
  </property>
</Properties>
</file>