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B6E532">
      <w:pPr>
        <w:widowControl/>
        <w:shd w:val="clear" w:color="auto" w:fill="FFFFFF"/>
        <w:spacing w:line="600" w:lineRule="exact"/>
        <w:jc w:val="center"/>
        <w:outlineLvl w:val="2"/>
        <w:rPr>
          <w:rFonts w:hint="eastAsia" w:ascii="宋体" w:hAnsi="宋体" w:eastAsia="宋体" w:cs="宋体"/>
          <w:b/>
          <w:bCs/>
          <w:kern w:val="44"/>
          <w:sz w:val="44"/>
          <w:szCs w:val="44"/>
          <w:lang w:val="en-US" w:eastAsia="zh-CN"/>
        </w:rPr>
      </w:pPr>
      <w:r>
        <w:rPr>
          <w:rFonts w:hint="eastAsia" w:ascii="宋体" w:hAnsi="宋体" w:eastAsia="宋体" w:cs="宋体"/>
          <w:b/>
          <w:bCs/>
          <w:kern w:val="44"/>
          <w:sz w:val="44"/>
          <w:szCs w:val="44"/>
          <w:lang w:val="en-US" w:eastAsia="zh-CN"/>
        </w:rPr>
        <w:t>采购需求</w:t>
      </w:r>
    </w:p>
    <w:p w14:paraId="07836B84">
      <w:pPr>
        <w:widowControl/>
        <w:shd w:val="clear" w:color="auto" w:fill="FFFFFF"/>
        <w:ind w:firstLine="568" w:firstLineChars="200"/>
        <w:jc w:val="left"/>
        <w:rPr>
          <w:rFonts w:hint="default" w:ascii="仿宋" w:hAnsi="仿宋" w:eastAsia="仿宋" w:cs="仿宋"/>
          <w:color w:val="auto"/>
          <w:spacing w:val="2"/>
          <w:kern w:val="0"/>
          <w:sz w:val="28"/>
          <w:szCs w:val="28"/>
          <w:highlight w:val="none"/>
          <w:lang w:val="en-US" w:eastAsia="zh-CN"/>
        </w:rPr>
      </w:pPr>
      <w:r>
        <w:rPr>
          <w:rFonts w:hint="default" w:ascii="仿宋" w:hAnsi="仿宋" w:eastAsia="仿宋" w:cs="仿宋"/>
          <w:color w:val="auto"/>
          <w:spacing w:val="2"/>
          <w:kern w:val="0"/>
          <w:sz w:val="28"/>
          <w:szCs w:val="28"/>
          <w:highlight w:val="none"/>
          <w:lang w:val="en-US" w:eastAsia="zh-CN"/>
        </w:rPr>
        <w:t>一、项目概况</w:t>
      </w:r>
    </w:p>
    <w:p w14:paraId="3FDD096B">
      <w:pPr>
        <w:widowControl/>
        <w:shd w:val="clear" w:color="auto" w:fill="FFFFFF"/>
        <w:ind w:firstLine="568" w:firstLineChars="200"/>
        <w:jc w:val="left"/>
        <w:rPr>
          <w:rFonts w:hint="default" w:ascii="仿宋" w:hAnsi="仿宋" w:eastAsia="仿宋" w:cs="仿宋"/>
          <w:color w:val="auto"/>
          <w:spacing w:val="2"/>
          <w:kern w:val="0"/>
          <w:sz w:val="28"/>
          <w:szCs w:val="28"/>
          <w:highlight w:val="none"/>
          <w:lang w:val="en-US" w:eastAsia="zh-CN"/>
        </w:rPr>
      </w:pPr>
      <w:r>
        <w:rPr>
          <w:rFonts w:hint="default" w:ascii="仿宋" w:hAnsi="仿宋" w:eastAsia="仿宋" w:cs="仿宋"/>
          <w:color w:val="auto"/>
          <w:spacing w:val="2"/>
          <w:kern w:val="0"/>
          <w:sz w:val="28"/>
          <w:szCs w:val="28"/>
          <w:highlight w:val="none"/>
          <w:lang w:val="en-US" w:eastAsia="zh-CN"/>
        </w:rPr>
        <w:t>1. 项目名称：</w:t>
      </w:r>
      <w:r>
        <w:rPr>
          <w:rFonts w:hint="eastAsia" w:ascii="仿宋" w:hAnsi="仿宋" w:eastAsia="仿宋" w:cs="Arial"/>
          <w:kern w:val="0"/>
          <w:sz w:val="28"/>
          <w:szCs w:val="28"/>
          <w:u w:val="single"/>
          <w:lang w:eastAsia="zh-CN"/>
        </w:rPr>
        <w:t>淮南市寿县瓦埠湖千年古镇历史文化街区保护与利用工程项目（一期）EPCO</w:t>
      </w:r>
      <w:r>
        <w:rPr>
          <w:rFonts w:hint="default" w:ascii="仿宋" w:hAnsi="仿宋" w:eastAsia="仿宋" w:cs="仿宋"/>
          <w:color w:val="auto"/>
          <w:spacing w:val="2"/>
          <w:kern w:val="0"/>
          <w:sz w:val="28"/>
          <w:szCs w:val="28"/>
          <w:highlight w:val="none"/>
          <w:lang w:val="en-US" w:eastAsia="zh-CN"/>
        </w:rPr>
        <w:t xml:space="preserve"> 工程造价咨询服务</w:t>
      </w:r>
    </w:p>
    <w:p w14:paraId="17865570">
      <w:pPr>
        <w:widowControl/>
        <w:shd w:val="clear" w:color="auto" w:fill="FFFFFF"/>
        <w:ind w:firstLine="568" w:firstLineChars="200"/>
        <w:jc w:val="left"/>
        <w:rPr>
          <w:rFonts w:hint="eastAsia" w:ascii="仿宋" w:hAnsi="仿宋" w:eastAsia="仿宋" w:cs="仿宋"/>
          <w:color w:val="auto"/>
          <w:spacing w:val="2"/>
          <w:kern w:val="0"/>
          <w:sz w:val="28"/>
          <w:szCs w:val="28"/>
          <w:highlight w:val="none"/>
          <w:u w:val="single"/>
          <w:lang w:val="en-US" w:eastAsia="zh-CN"/>
        </w:rPr>
      </w:pPr>
      <w:r>
        <w:rPr>
          <w:rFonts w:hint="default" w:ascii="仿宋" w:hAnsi="仿宋" w:eastAsia="仿宋" w:cs="仿宋"/>
          <w:color w:val="auto"/>
          <w:spacing w:val="2"/>
          <w:kern w:val="0"/>
          <w:sz w:val="28"/>
          <w:szCs w:val="28"/>
          <w:highlight w:val="none"/>
          <w:lang w:val="en-US" w:eastAsia="zh-CN"/>
        </w:rPr>
        <w:t>2. 采购人：</w:t>
      </w:r>
      <w:r>
        <w:rPr>
          <w:rFonts w:hint="eastAsia" w:ascii="仿宋" w:hAnsi="仿宋" w:eastAsia="仿宋" w:cs="仿宋"/>
          <w:color w:val="auto"/>
          <w:spacing w:val="2"/>
          <w:kern w:val="0"/>
          <w:sz w:val="28"/>
          <w:szCs w:val="28"/>
          <w:highlight w:val="none"/>
          <w:u w:val="single"/>
          <w:lang w:val="en-US" w:eastAsia="zh-CN"/>
        </w:rPr>
        <w:t>安徽嘉源建筑工程有限公司</w:t>
      </w:r>
    </w:p>
    <w:p w14:paraId="357914AE">
      <w:pPr>
        <w:widowControl/>
        <w:shd w:val="clear" w:color="auto" w:fill="FFFFFF"/>
        <w:ind w:firstLine="568" w:firstLineChars="200"/>
        <w:jc w:val="left"/>
        <w:rPr>
          <w:rFonts w:hint="default" w:ascii="仿宋" w:hAnsi="仿宋" w:eastAsia="仿宋" w:cs="仿宋"/>
          <w:color w:val="auto"/>
          <w:spacing w:val="2"/>
          <w:kern w:val="0"/>
          <w:sz w:val="28"/>
          <w:szCs w:val="28"/>
          <w:highlight w:val="none"/>
          <w:lang w:val="en-US" w:eastAsia="zh-CN"/>
        </w:rPr>
      </w:pPr>
      <w:r>
        <w:rPr>
          <w:rFonts w:hint="default" w:ascii="仿宋" w:hAnsi="仿宋" w:eastAsia="仿宋" w:cs="仿宋"/>
          <w:color w:val="auto"/>
          <w:spacing w:val="2"/>
          <w:kern w:val="0"/>
          <w:sz w:val="28"/>
          <w:szCs w:val="28"/>
          <w:highlight w:val="none"/>
          <w:lang w:val="en-US" w:eastAsia="zh-CN"/>
        </w:rPr>
        <w:t>3. 项目概况：本项目主要建设内容为</w:t>
      </w:r>
      <w:r>
        <w:rPr>
          <w:rFonts w:hint="eastAsia" w:ascii="仿宋" w:hAnsi="仿宋" w:eastAsia="仿宋"/>
          <w:sz w:val="28"/>
          <w:szCs w:val="28"/>
          <w:u w:val="single"/>
        </w:rPr>
        <w:t>东大街改造项目建筑物拆除、平整</w:t>
      </w:r>
      <w:r>
        <w:rPr>
          <w:rFonts w:hint="eastAsia" w:ascii="仿宋" w:hAnsi="仿宋" w:eastAsia="仿宋"/>
          <w:sz w:val="28"/>
          <w:szCs w:val="28"/>
          <w:u w:val="single"/>
          <w:lang w:eastAsia="zh-CN"/>
        </w:rPr>
        <w:t>；建筑物重建</w:t>
      </w:r>
      <w:r>
        <w:rPr>
          <w:rFonts w:hint="eastAsia" w:ascii="仿宋" w:hAnsi="仿宋" w:eastAsia="仿宋"/>
          <w:sz w:val="28"/>
          <w:szCs w:val="28"/>
          <w:u w:val="single"/>
          <w:lang w:val="en-US" w:eastAsia="zh-CN"/>
        </w:rPr>
        <w:t>土建</w:t>
      </w:r>
      <w:r>
        <w:rPr>
          <w:rFonts w:hint="eastAsia" w:ascii="仿宋" w:hAnsi="仿宋" w:eastAsia="仿宋"/>
          <w:sz w:val="28"/>
          <w:szCs w:val="28"/>
          <w:u w:val="single"/>
          <w:lang w:eastAsia="zh-CN"/>
        </w:rPr>
        <w:t>；重建景观</w:t>
      </w:r>
      <w:r>
        <w:rPr>
          <w:rFonts w:hint="eastAsia" w:ascii="仿宋" w:hAnsi="仿宋" w:eastAsia="仿宋"/>
          <w:sz w:val="28"/>
          <w:szCs w:val="28"/>
          <w:u w:val="single"/>
          <w:lang w:val="en-US" w:eastAsia="zh-CN"/>
        </w:rPr>
        <w:t>；重建文化创意、灯光、标识</w:t>
      </w:r>
      <w:r>
        <w:rPr>
          <w:rFonts w:hint="eastAsia" w:ascii="仿宋" w:hAnsi="仿宋" w:eastAsia="仿宋"/>
          <w:sz w:val="28"/>
          <w:szCs w:val="28"/>
          <w:u w:val="single"/>
        </w:rPr>
        <w:t>等</w:t>
      </w:r>
      <w:r>
        <w:rPr>
          <w:rFonts w:hint="default" w:ascii="仿宋" w:hAnsi="仿宋" w:eastAsia="仿宋" w:cs="仿宋"/>
          <w:color w:val="auto"/>
          <w:spacing w:val="2"/>
          <w:kern w:val="0"/>
          <w:sz w:val="28"/>
          <w:szCs w:val="28"/>
          <w:highlight w:val="none"/>
          <w:lang w:val="en-US" w:eastAsia="zh-CN"/>
        </w:rPr>
        <w:t>，</w:t>
      </w:r>
      <w:r>
        <w:rPr>
          <w:rFonts w:hint="eastAsia" w:ascii="仿宋" w:hAnsi="仿宋" w:eastAsia="仿宋" w:cs="仿宋"/>
          <w:color w:val="auto"/>
          <w:spacing w:val="2"/>
          <w:kern w:val="0"/>
          <w:sz w:val="28"/>
          <w:szCs w:val="28"/>
          <w:highlight w:val="none"/>
          <w:lang w:val="en-US" w:eastAsia="zh-CN"/>
        </w:rPr>
        <w:t>概算价</w:t>
      </w:r>
      <w:r>
        <w:rPr>
          <w:rFonts w:hint="default" w:ascii="仿宋" w:hAnsi="仿宋" w:eastAsia="仿宋" w:cs="仿宋"/>
          <w:color w:val="auto"/>
          <w:spacing w:val="2"/>
          <w:kern w:val="0"/>
          <w:sz w:val="28"/>
          <w:szCs w:val="28"/>
          <w:highlight w:val="none"/>
          <w:lang w:val="en-US" w:eastAsia="zh-CN"/>
        </w:rPr>
        <w:t xml:space="preserve">约 </w:t>
      </w:r>
      <w:r>
        <w:rPr>
          <w:rFonts w:hint="eastAsia" w:ascii="仿宋" w:hAnsi="仿宋" w:eastAsia="仿宋" w:cs="仿宋"/>
          <w:color w:val="auto"/>
          <w:spacing w:val="2"/>
          <w:kern w:val="0"/>
          <w:sz w:val="28"/>
          <w:szCs w:val="28"/>
          <w:highlight w:val="none"/>
          <w:lang w:val="en-US" w:eastAsia="zh-CN"/>
        </w:rPr>
        <w:t>1900万（具体详见附表一总概算表）。</w:t>
      </w:r>
    </w:p>
    <w:p w14:paraId="14EB82BF">
      <w:pPr>
        <w:widowControl/>
        <w:shd w:val="clear" w:color="auto" w:fill="FFFFFF"/>
        <w:ind w:firstLine="568" w:firstLineChars="200"/>
        <w:jc w:val="left"/>
        <w:rPr>
          <w:rFonts w:hint="default" w:ascii="仿宋" w:hAnsi="仿宋" w:eastAsia="仿宋" w:cs="仿宋"/>
          <w:color w:val="auto"/>
          <w:spacing w:val="2"/>
          <w:kern w:val="0"/>
          <w:sz w:val="28"/>
          <w:szCs w:val="28"/>
          <w:highlight w:val="none"/>
          <w:lang w:val="en-US" w:eastAsia="zh-CN"/>
        </w:rPr>
      </w:pPr>
      <w:r>
        <w:rPr>
          <w:rFonts w:hint="default" w:ascii="仿宋" w:hAnsi="仿宋" w:eastAsia="仿宋" w:cs="仿宋"/>
          <w:color w:val="auto"/>
          <w:spacing w:val="2"/>
          <w:kern w:val="0"/>
          <w:sz w:val="28"/>
          <w:szCs w:val="28"/>
          <w:highlight w:val="none"/>
          <w:lang w:val="en-US" w:eastAsia="zh-CN"/>
        </w:rPr>
        <w:t>4. 采购预算：</w:t>
      </w:r>
      <w:r>
        <w:rPr>
          <w:rFonts w:hint="eastAsia" w:ascii="仿宋" w:hAnsi="仿宋" w:eastAsia="仿宋" w:cs="Arial"/>
          <w:kern w:val="0"/>
          <w:sz w:val="28"/>
          <w:szCs w:val="28"/>
          <w:lang w:val="en-US" w:eastAsia="zh-CN"/>
        </w:rPr>
        <w:t>控制价为29534.76</w:t>
      </w:r>
      <w:r>
        <w:rPr>
          <w:rFonts w:hint="eastAsia" w:ascii="仿宋" w:hAnsi="仿宋" w:eastAsia="仿宋" w:cs="Arial"/>
          <w:kern w:val="0"/>
          <w:sz w:val="28"/>
          <w:szCs w:val="28"/>
          <w:lang w:eastAsia="zh-CN"/>
        </w:rPr>
        <w:t>元，</w:t>
      </w:r>
      <w:r>
        <w:rPr>
          <w:rFonts w:hint="eastAsia" w:ascii="仿宋" w:hAnsi="仿宋" w:eastAsia="仿宋" w:cs="Arial"/>
          <w:kern w:val="0"/>
          <w:sz w:val="28"/>
          <w:szCs w:val="28"/>
          <w:lang w:val="en-US" w:eastAsia="zh-CN"/>
        </w:rPr>
        <w:t xml:space="preserve">暂按招标概算价*皖价服 [2007]86 </w:t>
      </w:r>
      <w:r>
        <w:rPr>
          <w:rFonts w:hint="default" w:ascii="仿宋" w:hAnsi="仿宋" w:eastAsia="仿宋" w:cs="Arial"/>
          <w:kern w:val="0"/>
          <w:sz w:val="28"/>
          <w:szCs w:val="28"/>
          <w:lang w:val="en-US" w:eastAsia="zh-CN"/>
        </w:rPr>
        <w:t>号文</w:t>
      </w:r>
      <w:r>
        <w:rPr>
          <w:rFonts w:hint="eastAsia" w:ascii="仿宋" w:hAnsi="仿宋" w:eastAsia="仿宋" w:cs="Arial"/>
          <w:kern w:val="0"/>
          <w:sz w:val="28"/>
          <w:szCs w:val="28"/>
          <w:lang w:val="en-US" w:eastAsia="zh-CN"/>
        </w:rPr>
        <w:t>对应费率（3‰+1.3‰）*</w:t>
      </w:r>
      <w:r>
        <w:rPr>
          <w:rFonts w:hint="eastAsia" w:ascii="仿宋" w:hAnsi="仿宋" w:eastAsia="仿宋" w:cs="Arial"/>
          <w:kern w:val="0"/>
          <w:sz w:val="28"/>
          <w:szCs w:val="28"/>
          <w:u w:val="single"/>
          <w:lang w:val="en-US" w:eastAsia="zh-CN"/>
        </w:rPr>
        <w:t>36%</w:t>
      </w:r>
      <w:r>
        <w:rPr>
          <w:rFonts w:hint="eastAsia" w:ascii="仿宋" w:hAnsi="仿宋" w:eastAsia="仿宋" w:cs="Arial"/>
          <w:kern w:val="0"/>
          <w:sz w:val="28"/>
          <w:szCs w:val="28"/>
          <w:lang w:val="en-US" w:eastAsia="zh-CN"/>
        </w:rPr>
        <w:t>进行计算</w:t>
      </w:r>
      <w:r>
        <w:rPr>
          <w:rFonts w:hint="eastAsia" w:ascii="仿宋" w:hAnsi="仿宋" w:eastAsia="仿宋" w:cs="仿宋"/>
          <w:color w:val="auto"/>
          <w:spacing w:val="2"/>
          <w:kern w:val="0"/>
          <w:sz w:val="28"/>
          <w:szCs w:val="28"/>
          <w:highlight w:val="none"/>
          <w:lang w:val="en-US" w:eastAsia="zh-CN"/>
        </w:rPr>
        <w:t>（具体详见附表二）</w:t>
      </w:r>
      <w:r>
        <w:rPr>
          <w:rFonts w:hint="default" w:ascii="仿宋" w:hAnsi="仿宋" w:eastAsia="仿宋" w:cs="仿宋"/>
          <w:color w:val="auto"/>
          <w:spacing w:val="2"/>
          <w:kern w:val="0"/>
          <w:sz w:val="28"/>
          <w:szCs w:val="28"/>
          <w:highlight w:val="none"/>
          <w:lang w:val="en-US" w:eastAsia="zh-CN"/>
        </w:rPr>
        <w:t>。</w:t>
      </w:r>
    </w:p>
    <w:p w14:paraId="05F45F81">
      <w:pPr>
        <w:widowControl/>
        <w:shd w:val="clear" w:color="auto" w:fill="FFFFFF"/>
        <w:ind w:firstLine="568" w:firstLineChars="200"/>
        <w:jc w:val="left"/>
        <w:rPr>
          <w:rFonts w:hint="default" w:ascii="仿宋" w:hAnsi="仿宋" w:eastAsia="仿宋" w:cs="仿宋"/>
          <w:color w:val="auto"/>
          <w:spacing w:val="2"/>
          <w:kern w:val="0"/>
          <w:sz w:val="28"/>
          <w:szCs w:val="28"/>
          <w:highlight w:val="none"/>
          <w:lang w:val="en-US" w:eastAsia="zh-CN"/>
        </w:rPr>
      </w:pPr>
      <w:r>
        <w:rPr>
          <w:rFonts w:hint="default" w:ascii="仿宋" w:hAnsi="仿宋" w:eastAsia="仿宋" w:cs="仿宋"/>
          <w:color w:val="auto"/>
          <w:spacing w:val="2"/>
          <w:kern w:val="0"/>
          <w:sz w:val="28"/>
          <w:szCs w:val="28"/>
          <w:highlight w:val="none"/>
          <w:lang w:val="en-US" w:eastAsia="zh-CN"/>
        </w:rPr>
        <w:t>二、服务范围及内容</w:t>
      </w:r>
    </w:p>
    <w:p w14:paraId="4FE86BA3">
      <w:pPr>
        <w:widowControl/>
        <w:shd w:val="clear" w:color="auto" w:fill="FFFFFF"/>
        <w:ind w:firstLine="568" w:firstLineChars="200"/>
        <w:jc w:val="left"/>
        <w:rPr>
          <w:rFonts w:hint="default" w:ascii="仿宋" w:hAnsi="仿宋" w:eastAsia="仿宋" w:cs="仿宋"/>
          <w:color w:val="auto"/>
          <w:spacing w:val="2"/>
          <w:kern w:val="0"/>
          <w:sz w:val="28"/>
          <w:szCs w:val="28"/>
          <w:highlight w:val="none"/>
          <w:lang w:val="en-US" w:eastAsia="zh-CN"/>
        </w:rPr>
      </w:pPr>
      <w:r>
        <w:rPr>
          <w:rFonts w:hint="default" w:ascii="仿宋" w:hAnsi="仿宋" w:eastAsia="仿宋" w:cs="仿宋"/>
          <w:color w:val="auto"/>
          <w:spacing w:val="2"/>
          <w:kern w:val="0"/>
          <w:sz w:val="28"/>
          <w:szCs w:val="28"/>
          <w:highlight w:val="none"/>
          <w:lang w:val="en-US" w:eastAsia="zh-CN"/>
        </w:rPr>
        <w:t>本项目的造价咨询服务范围为</w:t>
      </w:r>
      <w:r>
        <w:rPr>
          <w:rFonts w:hint="eastAsia" w:ascii="仿宋" w:hAnsi="仿宋" w:eastAsia="仿宋" w:cs="仿宋"/>
          <w:color w:val="auto"/>
          <w:spacing w:val="2"/>
          <w:kern w:val="0"/>
          <w:sz w:val="28"/>
          <w:szCs w:val="28"/>
          <w:highlight w:val="none"/>
          <w:lang w:val="en-US" w:eastAsia="zh-CN"/>
        </w:rPr>
        <w:t>施工</w:t>
      </w:r>
      <w:r>
        <w:rPr>
          <w:rFonts w:hint="default" w:ascii="仿宋" w:hAnsi="仿宋" w:eastAsia="仿宋" w:cs="仿宋"/>
          <w:color w:val="auto"/>
          <w:spacing w:val="2"/>
          <w:kern w:val="0"/>
          <w:sz w:val="28"/>
          <w:szCs w:val="28"/>
          <w:highlight w:val="none"/>
          <w:lang w:val="en-US" w:eastAsia="zh-CN"/>
        </w:rPr>
        <w:t>阶段服务，主要工作内容包括但不限于以下 ：</w:t>
      </w:r>
    </w:p>
    <w:p w14:paraId="5332DA38">
      <w:pPr>
        <w:widowControl/>
        <w:shd w:val="clear" w:color="auto" w:fill="FFFFFF"/>
        <w:ind w:firstLine="568" w:firstLineChars="200"/>
        <w:jc w:val="left"/>
        <w:rPr>
          <w:rFonts w:hint="default" w:ascii="仿宋" w:hAnsi="仿宋" w:eastAsia="仿宋" w:cs="仿宋"/>
          <w:color w:val="auto"/>
          <w:spacing w:val="2"/>
          <w:kern w:val="0"/>
          <w:sz w:val="28"/>
          <w:szCs w:val="28"/>
          <w:highlight w:val="none"/>
          <w:lang w:val="en-US" w:eastAsia="zh-CN"/>
        </w:rPr>
      </w:pPr>
      <w:r>
        <w:rPr>
          <w:rFonts w:hint="default" w:ascii="仿宋" w:hAnsi="仿宋" w:eastAsia="仿宋" w:cs="仿宋"/>
          <w:color w:val="auto"/>
          <w:spacing w:val="2"/>
          <w:kern w:val="0"/>
          <w:sz w:val="28"/>
          <w:szCs w:val="28"/>
          <w:highlight w:val="none"/>
          <w:lang w:val="en-US" w:eastAsia="zh-CN"/>
        </w:rPr>
        <w:t>1. 施工图预算（招标控制价/工程量清单）编制/审核：依据设计文件、工程技术文件及相关计价规范，编制施工图预算</w:t>
      </w:r>
      <w:r>
        <w:rPr>
          <w:rFonts w:hint="eastAsia" w:ascii="仿宋" w:hAnsi="仿宋" w:eastAsia="仿宋" w:cs="仿宋"/>
          <w:color w:val="auto"/>
          <w:spacing w:val="2"/>
          <w:kern w:val="0"/>
          <w:sz w:val="28"/>
          <w:szCs w:val="28"/>
          <w:highlight w:val="none"/>
          <w:lang w:val="en-US" w:eastAsia="zh-CN"/>
        </w:rPr>
        <w:t>（需用广联达进行建模）</w:t>
      </w:r>
      <w:r>
        <w:rPr>
          <w:rFonts w:hint="default" w:ascii="仿宋" w:hAnsi="仿宋" w:eastAsia="仿宋" w:cs="仿宋"/>
          <w:color w:val="auto"/>
          <w:spacing w:val="2"/>
          <w:kern w:val="0"/>
          <w:sz w:val="28"/>
          <w:szCs w:val="28"/>
          <w:highlight w:val="none"/>
          <w:lang w:val="en-US" w:eastAsia="zh-CN"/>
        </w:rPr>
        <w:t>、</w:t>
      </w:r>
      <w:r>
        <w:rPr>
          <w:rFonts w:hint="eastAsia" w:ascii="仿宋" w:hAnsi="仿宋" w:eastAsia="仿宋" w:cs="仿宋"/>
          <w:color w:val="auto"/>
          <w:spacing w:val="2"/>
          <w:kern w:val="0"/>
          <w:sz w:val="28"/>
          <w:szCs w:val="28"/>
          <w:highlight w:val="none"/>
          <w:lang w:val="en-US" w:eastAsia="zh-CN"/>
        </w:rPr>
        <w:t>编制</w:t>
      </w:r>
      <w:r>
        <w:rPr>
          <w:rFonts w:hint="default" w:ascii="仿宋" w:hAnsi="仿宋" w:eastAsia="仿宋" w:cs="仿宋"/>
          <w:color w:val="auto"/>
          <w:spacing w:val="2"/>
          <w:kern w:val="0"/>
          <w:sz w:val="28"/>
          <w:szCs w:val="28"/>
          <w:highlight w:val="none"/>
          <w:lang w:val="en-US" w:eastAsia="zh-CN"/>
        </w:rPr>
        <w:t>工程量清单及</w:t>
      </w:r>
      <w:r>
        <w:rPr>
          <w:rFonts w:hint="eastAsia" w:ascii="仿宋" w:hAnsi="仿宋" w:eastAsia="仿宋" w:cs="仿宋"/>
          <w:color w:val="auto"/>
          <w:spacing w:val="2"/>
          <w:kern w:val="0"/>
          <w:sz w:val="28"/>
          <w:szCs w:val="28"/>
          <w:highlight w:val="none"/>
          <w:lang w:val="en-US" w:eastAsia="zh-CN"/>
        </w:rPr>
        <w:t>与工程量核对等工作</w:t>
      </w:r>
      <w:r>
        <w:rPr>
          <w:rFonts w:hint="default" w:ascii="仿宋" w:hAnsi="仿宋" w:eastAsia="仿宋" w:cs="仿宋"/>
          <w:color w:val="auto"/>
          <w:spacing w:val="2"/>
          <w:kern w:val="0"/>
          <w:sz w:val="28"/>
          <w:szCs w:val="28"/>
          <w:highlight w:val="none"/>
          <w:lang w:val="en-US" w:eastAsia="zh-CN"/>
        </w:rPr>
        <w:t>，对主要材料和设备进行市场询价与核价，</w:t>
      </w:r>
      <w:r>
        <w:rPr>
          <w:rFonts w:hint="eastAsia" w:ascii="仿宋" w:hAnsi="仿宋" w:eastAsia="仿宋" w:cs="仿宋"/>
          <w:color w:val="auto"/>
          <w:spacing w:val="2"/>
          <w:kern w:val="0"/>
          <w:sz w:val="28"/>
          <w:szCs w:val="28"/>
          <w:highlight w:val="none"/>
          <w:lang w:val="en-US" w:eastAsia="zh-CN"/>
        </w:rPr>
        <w:t>必要时</w:t>
      </w:r>
      <w:r>
        <w:rPr>
          <w:rFonts w:hint="default" w:ascii="仿宋" w:hAnsi="仿宋" w:eastAsia="仿宋" w:cs="仿宋"/>
          <w:color w:val="auto"/>
          <w:spacing w:val="2"/>
          <w:kern w:val="0"/>
          <w:sz w:val="28"/>
          <w:szCs w:val="28"/>
          <w:highlight w:val="none"/>
          <w:lang w:val="en-US" w:eastAsia="zh-CN"/>
        </w:rPr>
        <w:t>协助</w:t>
      </w:r>
      <w:r>
        <w:rPr>
          <w:rFonts w:hint="eastAsia" w:ascii="仿宋" w:hAnsi="仿宋" w:eastAsia="仿宋" w:cs="仿宋"/>
          <w:color w:val="auto"/>
          <w:spacing w:val="2"/>
          <w:kern w:val="0"/>
          <w:sz w:val="28"/>
          <w:szCs w:val="28"/>
          <w:highlight w:val="none"/>
          <w:lang w:val="en-US" w:eastAsia="zh-CN"/>
        </w:rPr>
        <w:t>总包</w:t>
      </w:r>
      <w:r>
        <w:rPr>
          <w:rFonts w:hint="default" w:ascii="仿宋" w:hAnsi="仿宋" w:eastAsia="仿宋" w:cs="仿宋"/>
          <w:color w:val="auto"/>
          <w:spacing w:val="2"/>
          <w:kern w:val="0"/>
          <w:sz w:val="28"/>
          <w:szCs w:val="28"/>
          <w:highlight w:val="none"/>
          <w:lang w:val="en-US" w:eastAsia="zh-CN"/>
        </w:rPr>
        <w:t>单位进行采购价格谈判 。</w:t>
      </w:r>
    </w:p>
    <w:p w14:paraId="3EB6C372">
      <w:pPr>
        <w:widowControl/>
        <w:shd w:val="clear" w:color="auto" w:fill="FFFFFF"/>
        <w:ind w:firstLine="568" w:firstLineChars="200"/>
        <w:jc w:val="left"/>
        <w:rPr>
          <w:rFonts w:hint="default" w:ascii="仿宋" w:hAnsi="仿宋" w:eastAsia="仿宋" w:cs="仿宋"/>
          <w:color w:val="auto"/>
          <w:spacing w:val="2"/>
          <w:kern w:val="0"/>
          <w:sz w:val="28"/>
          <w:szCs w:val="28"/>
          <w:highlight w:val="none"/>
          <w:lang w:val="en-US" w:eastAsia="zh-CN"/>
        </w:rPr>
      </w:pPr>
      <w:r>
        <w:rPr>
          <w:rFonts w:hint="eastAsia" w:ascii="仿宋" w:hAnsi="仿宋" w:eastAsia="仿宋" w:cs="仿宋"/>
          <w:color w:val="auto"/>
          <w:spacing w:val="2"/>
          <w:kern w:val="0"/>
          <w:sz w:val="28"/>
          <w:szCs w:val="28"/>
          <w:highlight w:val="none"/>
          <w:lang w:val="en-US" w:eastAsia="zh-CN"/>
        </w:rPr>
        <w:t>2</w:t>
      </w:r>
      <w:r>
        <w:rPr>
          <w:rFonts w:hint="default" w:ascii="仿宋" w:hAnsi="仿宋" w:eastAsia="仿宋" w:cs="仿宋"/>
          <w:color w:val="auto"/>
          <w:spacing w:val="2"/>
          <w:kern w:val="0"/>
          <w:sz w:val="28"/>
          <w:szCs w:val="28"/>
          <w:highlight w:val="none"/>
          <w:lang w:val="en-US" w:eastAsia="zh-CN"/>
        </w:rPr>
        <w:t>. 其他服务：提供工程造价相关经济指标，配合审计</w:t>
      </w:r>
      <w:r>
        <w:rPr>
          <w:rFonts w:hint="eastAsia" w:ascii="仿宋" w:hAnsi="仿宋" w:eastAsia="仿宋" w:cs="仿宋"/>
          <w:color w:val="auto"/>
          <w:spacing w:val="2"/>
          <w:kern w:val="0"/>
          <w:sz w:val="28"/>
          <w:szCs w:val="28"/>
          <w:highlight w:val="none"/>
          <w:lang w:val="en-US" w:eastAsia="zh-CN"/>
        </w:rPr>
        <w:t>单位</w:t>
      </w:r>
      <w:r>
        <w:rPr>
          <w:rFonts w:hint="default" w:ascii="仿宋" w:hAnsi="仿宋" w:eastAsia="仿宋" w:cs="仿宋"/>
          <w:color w:val="auto"/>
          <w:spacing w:val="2"/>
          <w:kern w:val="0"/>
          <w:sz w:val="28"/>
          <w:szCs w:val="28"/>
          <w:highlight w:val="none"/>
          <w:lang w:val="en-US" w:eastAsia="zh-CN"/>
        </w:rPr>
        <w:t>完成审计工作，以及提供有关工程造价信息咨询等服务 。</w:t>
      </w:r>
    </w:p>
    <w:p w14:paraId="1243B2CC">
      <w:pPr>
        <w:widowControl/>
        <w:shd w:val="clear" w:color="auto" w:fill="FFFFFF"/>
        <w:ind w:firstLine="568" w:firstLineChars="200"/>
        <w:jc w:val="left"/>
        <w:rPr>
          <w:rFonts w:hint="default" w:ascii="仿宋" w:hAnsi="仿宋" w:eastAsia="仿宋" w:cs="仿宋"/>
          <w:color w:val="auto"/>
          <w:spacing w:val="2"/>
          <w:kern w:val="0"/>
          <w:sz w:val="28"/>
          <w:szCs w:val="28"/>
          <w:highlight w:val="none"/>
          <w:lang w:val="en-US" w:eastAsia="zh-CN"/>
        </w:rPr>
      </w:pPr>
      <w:r>
        <w:rPr>
          <w:rFonts w:hint="default" w:ascii="仿宋" w:hAnsi="仿宋" w:eastAsia="仿宋" w:cs="仿宋"/>
          <w:color w:val="auto"/>
          <w:spacing w:val="2"/>
          <w:kern w:val="0"/>
          <w:sz w:val="28"/>
          <w:szCs w:val="28"/>
          <w:highlight w:val="none"/>
          <w:lang w:val="en-US" w:eastAsia="zh-CN"/>
        </w:rPr>
        <w:t>三、服务团队与人员要求</w:t>
      </w:r>
    </w:p>
    <w:p w14:paraId="1869C167">
      <w:pPr>
        <w:widowControl/>
        <w:shd w:val="clear" w:color="auto" w:fill="FFFFFF"/>
        <w:ind w:firstLine="568" w:firstLineChars="200"/>
        <w:jc w:val="left"/>
        <w:rPr>
          <w:rFonts w:hint="default" w:ascii="仿宋" w:hAnsi="仿宋" w:eastAsia="仿宋" w:cs="仿宋"/>
          <w:color w:val="auto"/>
          <w:spacing w:val="2"/>
          <w:kern w:val="0"/>
          <w:sz w:val="28"/>
          <w:szCs w:val="28"/>
          <w:highlight w:val="none"/>
          <w:lang w:val="en-US" w:eastAsia="zh-CN"/>
        </w:rPr>
      </w:pPr>
    </w:p>
    <w:p w14:paraId="42796087">
      <w:pPr>
        <w:widowControl/>
        <w:shd w:val="clear" w:color="auto" w:fill="FFFFFF"/>
        <w:ind w:firstLine="568" w:firstLineChars="200"/>
        <w:jc w:val="left"/>
        <w:rPr>
          <w:rFonts w:hint="default" w:ascii="仿宋" w:hAnsi="仿宋" w:eastAsia="仿宋" w:cs="仿宋"/>
          <w:color w:val="auto"/>
          <w:spacing w:val="2"/>
          <w:kern w:val="0"/>
          <w:sz w:val="28"/>
          <w:szCs w:val="28"/>
          <w:highlight w:val="none"/>
          <w:lang w:val="en-US" w:eastAsia="zh-CN"/>
        </w:rPr>
      </w:pPr>
      <w:r>
        <w:rPr>
          <w:rFonts w:hint="default" w:ascii="仿宋" w:hAnsi="仿宋" w:eastAsia="仿宋" w:cs="仿宋"/>
          <w:color w:val="auto"/>
          <w:spacing w:val="2"/>
          <w:kern w:val="0"/>
          <w:sz w:val="28"/>
          <w:szCs w:val="28"/>
          <w:highlight w:val="none"/>
          <w:lang w:val="en-US" w:eastAsia="zh-CN"/>
        </w:rPr>
        <w:t>1. 项目负责人：须具备有效的</w:t>
      </w:r>
      <w:r>
        <w:rPr>
          <w:rFonts w:hint="eastAsia" w:ascii="仿宋" w:hAnsi="仿宋" w:eastAsia="仿宋" w:cs="仿宋"/>
          <w:color w:val="auto"/>
          <w:spacing w:val="2"/>
          <w:kern w:val="0"/>
          <w:sz w:val="28"/>
          <w:szCs w:val="28"/>
          <w:highlight w:val="none"/>
          <w:lang w:val="en-US" w:eastAsia="zh-CN"/>
        </w:rPr>
        <w:t>二</w:t>
      </w:r>
      <w:r>
        <w:rPr>
          <w:rFonts w:hint="default" w:ascii="仿宋" w:hAnsi="仿宋" w:eastAsia="仿宋" w:cs="仿宋"/>
          <w:color w:val="auto"/>
          <w:spacing w:val="2"/>
          <w:kern w:val="0"/>
          <w:sz w:val="28"/>
          <w:szCs w:val="28"/>
          <w:highlight w:val="none"/>
          <w:lang w:val="en-US" w:eastAsia="zh-CN"/>
        </w:rPr>
        <w:t>级</w:t>
      </w:r>
      <w:r>
        <w:rPr>
          <w:rFonts w:hint="eastAsia" w:ascii="仿宋" w:hAnsi="仿宋" w:eastAsia="仿宋" w:cs="仿宋"/>
          <w:color w:val="auto"/>
          <w:spacing w:val="2"/>
          <w:kern w:val="0"/>
          <w:sz w:val="28"/>
          <w:szCs w:val="28"/>
          <w:highlight w:val="none"/>
          <w:lang w:val="en-US" w:eastAsia="zh-CN"/>
        </w:rPr>
        <w:t>及以上</w:t>
      </w:r>
      <w:r>
        <w:rPr>
          <w:rFonts w:hint="default" w:ascii="仿宋" w:hAnsi="仿宋" w:eastAsia="仿宋" w:cs="仿宋"/>
          <w:color w:val="auto"/>
          <w:spacing w:val="2"/>
          <w:kern w:val="0"/>
          <w:sz w:val="28"/>
          <w:szCs w:val="28"/>
          <w:highlight w:val="none"/>
          <w:lang w:val="en-US" w:eastAsia="zh-CN"/>
        </w:rPr>
        <w:t>注册造价工程师资格（土木建筑工程），且注册在本单位 。</w:t>
      </w:r>
    </w:p>
    <w:p w14:paraId="71D24578">
      <w:pPr>
        <w:widowControl/>
        <w:shd w:val="clear" w:color="auto" w:fill="FFFFFF"/>
        <w:ind w:firstLine="568" w:firstLineChars="200"/>
        <w:jc w:val="left"/>
        <w:rPr>
          <w:rFonts w:hint="default" w:ascii="仿宋" w:hAnsi="仿宋" w:eastAsia="仿宋" w:cs="仿宋"/>
          <w:color w:val="auto"/>
          <w:spacing w:val="2"/>
          <w:kern w:val="0"/>
          <w:sz w:val="28"/>
          <w:szCs w:val="28"/>
          <w:highlight w:val="none"/>
          <w:lang w:val="en-US" w:eastAsia="zh-CN"/>
        </w:rPr>
      </w:pPr>
      <w:r>
        <w:rPr>
          <w:rFonts w:hint="default" w:ascii="仿宋" w:hAnsi="仿宋" w:eastAsia="仿宋" w:cs="仿宋"/>
          <w:color w:val="auto"/>
          <w:spacing w:val="2"/>
          <w:kern w:val="0"/>
          <w:sz w:val="28"/>
          <w:szCs w:val="28"/>
          <w:highlight w:val="none"/>
          <w:lang w:val="en-US" w:eastAsia="zh-CN"/>
        </w:rPr>
        <w:t>2. 团队配置：根据项目专业需求（如土建、市政</w:t>
      </w:r>
      <w:r>
        <w:rPr>
          <w:rFonts w:hint="eastAsia" w:ascii="仿宋" w:hAnsi="仿宋" w:eastAsia="仿宋" w:cs="仿宋"/>
          <w:color w:val="auto"/>
          <w:spacing w:val="2"/>
          <w:kern w:val="0"/>
          <w:sz w:val="28"/>
          <w:szCs w:val="28"/>
          <w:highlight w:val="none"/>
          <w:lang w:val="en-US" w:eastAsia="zh-CN"/>
        </w:rPr>
        <w:t>、景观等</w:t>
      </w:r>
      <w:r>
        <w:rPr>
          <w:rFonts w:hint="default" w:ascii="仿宋" w:hAnsi="仿宋" w:eastAsia="仿宋" w:cs="仿宋"/>
          <w:color w:val="auto"/>
          <w:spacing w:val="2"/>
          <w:kern w:val="0"/>
          <w:sz w:val="28"/>
          <w:szCs w:val="28"/>
          <w:highlight w:val="none"/>
          <w:lang w:val="en-US" w:eastAsia="zh-CN"/>
        </w:rPr>
        <w:t>），投标人应配备具有相应专业能力的造价人员，且人员数量应满足项目进度要求。</w:t>
      </w:r>
    </w:p>
    <w:p w14:paraId="5AEB3EDD">
      <w:pPr>
        <w:widowControl/>
        <w:shd w:val="clear" w:color="auto" w:fill="FFFFFF"/>
        <w:ind w:firstLine="568" w:firstLineChars="200"/>
        <w:jc w:val="left"/>
        <w:rPr>
          <w:rFonts w:hint="default" w:ascii="仿宋" w:hAnsi="仿宋" w:eastAsia="仿宋" w:cs="仿宋"/>
          <w:color w:val="auto"/>
          <w:spacing w:val="2"/>
          <w:kern w:val="0"/>
          <w:sz w:val="28"/>
          <w:szCs w:val="28"/>
          <w:highlight w:val="none"/>
          <w:lang w:val="en-US" w:eastAsia="zh-CN"/>
        </w:rPr>
      </w:pPr>
      <w:r>
        <w:rPr>
          <w:rFonts w:hint="default" w:ascii="仿宋" w:hAnsi="仿宋" w:eastAsia="仿宋" w:cs="仿宋"/>
          <w:color w:val="auto"/>
          <w:spacing w:val="2"/>
          <w:kern w:val="0"/>
          <w:sz w:val="28"/>
          <w:szCs w:val="28"/>
          <w:highlight w:val="none"/>
          <w:lang w:val="en-US" w:eastAsia="zh-CN"/>
        </w:rPr>
        <w:t>四、服务期限与成果交付</w:t>
      </w:r>
    </w:p>
    <w:p w14:paraId="34F4681B">
      <w:pPr>
        <w:widowControl/>
        <w:shd w:val="clear" w:color="auto" w:fill="FFFFFF"/>
        <w:ind w:firstLine="568" w:firstLineChars="200"/>
        <w:jc w:val="left"/>
        <w:rPr>
          <w:rFonts w:hint="default" w:ascii="仿宋" w:hAnsi="仿宋" w:eastAsia="仿宋" w:cs="仿宋"/>
          <w:color w:val="auto"/>
          <w:spacing w:val="2"/>
          <w:kern w:val="0"/>
          <w:sz w:val="28"/>
          <w:szCs w:val="28"/>
          <w:highlight w:val="none"/>
          <w:lang w:val="en-US" w:eastAsia="zh-CN"/>
        </w:rPr>
      </w:pPr>
      <w:r>
        <w:rPr>
          <w:rFonts w:hint="default" w:ascii="仿宋" w:hAnsi="仿宋" w:eastAsia="仿宋" w:cs="仿宋"/>
          <w:color w:val="auto"/>
          <w:spacing w:val="2"/>
          <w:kern w:val="0"/>
          <w:sz w:val="28"/>
          <w:szCs w:val="28"/>
          <w:highlight w:val="none"/>
          <w:lang w:val="en-US" w:eastAsia="zh-CN"/>
        </w:rPr>
        <w:t>1. 服务期限：自合同签订之日起至</w:t>
      </w:r>
      <w:r>
        <w:rPr>
          <w:rFonts w:hint="eastAsia" w:ascii="仿宋" w:hAnsi="仿宋" w:eastAsia="仿宋" w:cs="仿宋"/>
          <w:color w:val="auto"/>
          <w:spacing w:val="2"/>
          <w:kern w:val="0"/>
          <w:sz w:val="28"/>
          <w:szCs w:val="28"/>
          <w:highlight w:val="none"/>
          <w:lang w:val="en-US" w:eastAsia="zh-CN"/>
        </w:rPr>
        <w:t>项目结算审计结束</w:t>
      </w:r>
      <w:r>
        <w:rPr>
          <w:rFonts w:hint="default" w:ascii="仿宋" w:hAnsi="仿宋" w:eastAsia="仿宋" w:cs="仿宋"/>
          <w:color w:val="auto"/>
          <w:spacing w:val="2"/>
          <w:kern w:val="0"/>
          <w:sz w:val="28"/>
          <w:szCs w:val="28"/>
          <w:highlight w:val="none"/>
          <w:lang w:val="en-US" w:eastAsia="zh-CN"/>
        </w:rPr>
        <w:t xml:space="preserve"> 。</w:t>
      </w:r>
    </w:p>
    <w:p w14:paraId="1CB5C4B0">
      <w:pPr>
        <w:widowControl/>
        <w:shd w:val="clear" w:color="auto" w:fill="FFFFFF"/>
        <w:ind w:firstLine="568" w:firstLineChars="200"/>
        <w:jc w:val="left"/>
        <w:rPr>
          <w:rFonts w:hint="default" w:ascii="仿宋" w:hAnsi="仿宋" w:eastAsia="仿宋" w:cs="仿宋"/>
          <w:color w:val="auto"/>
          <w:spacing w:val="2"/>
          <w:kern w:val="0"/>
          <w:sz w:val="28"/>
          <w:szCs w:val="28"/>
          <w:highlight w:val="none"/>
          <w:lang w:val="en-US" w:eastAsia="zh-CN"/>
        </w:rPr>
      </w:pPr>
      <w:r>
        <w:rPr>
          <w:rFonts w:hint="default" w:ascii="仿宋" w:hAnsi="仿宋" w:eastAsia="仿宋" w:cs="仿宋"/>
          <w:color w:val="auto"/>
          <w:spacing w:val="2"/>
          <w:kern w:val="0"/>
          <w:sz w:val="28"/>
          <w:szCs w:val="28"/>
          <w:highlight w:val="none"/>
          <w:lang w:val="en-US" w:eastAsia="zh-CN"/>
        </w:rPr>
        <w:t>2. 时限要求：收到资料后，预算</w:t>
      </w:r>
      <w:r>
        <w:rPr>
          <w:rFonts w:hint="eastAsia" w:ascii="仿宋" w:hAnsi="仿宋" w:eastAsia="仿宋" w:cs="仿宋"/>
          <w:color w:val="auto"/>
          <w:spacing w:val="2"/>
          <w:kern w:val="0"/>
          <w:sz w:val="28"/>
          <w:szCs w:val="28"/>
          <w:highlight w:val="none"/>
          <w:lang w:val="en-US" w:eastAsia="zh-CN"/>
        </w:rPr>
        <w:t>及清单</w:t>
      </w:r>
      <w:r>
        <w:rPr>
          <w:rFonts w:hint="default" w:ascii="仿宋" w:hAnsi="仿宋" w:eastAsia="仿宋" w:cs="仿宋"/>
          <w:color w:val="auto"/>
          <w:spacing w:val="2"/>
          <w:kern w:val="0"/>
          <w:sz w:val="28"/>
          <w:szCs w:val="28"/>
          <w:highlight w:val="none"/>
          <w:lang w:val="en-US" w:eastAsia="zh-CN"/>
        </w:rPr>
        <w:t>编制时限不超过</w:t>
      </w:r>
      <w:r>
        <w:rPr>
          <w:rFonts w:hint="eastAsia" w:ascii="仿宋" w:hAnsi="仿宋" w:eastAsia="仿宋" w:cs="仿宋"/>
          <w:color w:val="auto"/>
          <w:spacing w:val="2"/>
          <w:kern w:val="0"/>
          <w:sz w:val="28"/>
          <w:szCs w:val="28"/>
          <w:highlight w:val="none"/>
          <w:lang w:val="en-US" w:eastAsia="zh-CN"/>
        </w:rPr>
        <w:t>15</w:t>
      </w:r>
      <w:r>
        <w:rPr>
          <w:rFonts w:hint="default" w:ascii="仿宋" w:hAnsi="仿宋" w:eastAsia="仿宋" w:cs="仿宋"/>
          <w:color w:val="auto"/>
          <w:spacing w:val="2"/>
          <w:kern w:val="0"/>
          <w:sz w:val="28"/>
          <w:szCs w:val="28"/>
          <w:highlight w:val="none"/>
          <w:lang w:val="en-US" w:eastAsia="zh-CN"/>
        </w:rPr>
        <w:t>个工作日；</w:t>
      </w:r>
      <w:r>
        <w:rPr>
          <w:rFonts w:hint="eastAsia" w:ascii="仿宋" w:hAnsi="仿宋" w:eastAsia="仿宋" w:cs="仿宋"/>
          <w:color w:val="auto"/>
          <w:spacing w:val="2"/>
          <w:kern w:val="0"/>
          <w:sz w:val="28"/>
          <w:szCs w:val="28"/>
          <w:highlight w:val="none"/>
          <w:lang w:val="en-US" w:eastAsia="zh-CN"/>
        </w:rPr>
        <w:t>应业主要求随时配合对账工作</w:t>
      </w:r>
      <w:r>
        <w:rPr>
          <w:rFonts w:hint="default" w:ascii="仿宋" w:hAnsi="仿宋" w:eastAsia="仿宋" w:cs="仿宋"/>
          <w:color w:val="auto"/>
          <w:spacing w:val="2"/>
          <w:kern w:val="0"/>
          <w:sz w:val="28"/>
          <w:szCs w:val="28"/>
          <w:highlight w:val="none"/>
          <w:lang w:val="en-US" w:eastAsia="zh-CN"/>
        </w:rPr>
        <w:t>。</w:t>
      </w:r>
    </w:p>
    <w:p w14:paraId="4221A11D">
      <w:pPr>
        <w:widowControl/>
        <w:shd w:val="clear" w:color="auto" w:fill="FFFFFF"/>
        <w:ind w:firstLine="568" w:firstLineChars="200"/>
        <w:jc w:val="left"/>
        <w:rPr>
          <w:rFonts w:hint="default" w:ascii="仿宋" w:hAnsi="仿宋" w:eastAsia="仿宋" w:cs="仿宋"/>
          <w:color w:val="auto"/>
          <w:spacing w:val="2"/>
          <w:kern w:val="0"/>
          <w:sz w:val="28"/>
          <w:szCs w:val="28"/>
          <w:highlight w:val="none"/>
          <w:lang w:val="en-US" w:eastAsia="zh-CN"/>
        </w:rPr>
      </w:pPr>
      <w:r>
        <w:rPr>
          <w:rFonts w:hint="default" w:ascii="仿宋" w:hAnsi="仿宋" w:eastAsia="仿宋" w:cs="仿宋"/>
          <w:color w:val="auto"/>
          <w:spacing w:val="2"/>
          <w:kern w:val="0"/>
          <w:sz w:val="28"/>
          <w:szCs w:val="28"/>
          <w:highlight w:val="none"/>
          <w:lang w:val="en-US" w:eastAsia="zh-CN"/>
        </w:rPr>
        <w:t>3. 成果要求：</w:t>
      </w:r>
    </w:p>
    <w:p w14:paraId="2D388F41">
      <w:pPr>
        <w:widowControl/>
        <w:shd w:val="clear" w:color="auto" w:fill="FFFFFF"/>
        <w:ind w:firstLine="568" w:firstLineChars="200"/>
        <w:jc w:val="left"/>
        <w:rPr>
          <w:rFonts w:hint="default" w:ascii="仿宋" w:hAnsi="仿宋" w:eastAsia="仿宋" w:cs="仿宋"/>
          <w:color w:val="auto"/>
          <w:spacing w:val="2"/>
          <w:kern w:val="0"/>
          <w:sz w:val="28"/>
          <w:szCs w:val="28"/>
          <w:highlight w:val="none"/>
          <w:lang w:val="en-US" w:eastAsia="zh-CN"/>
        </w:rPr>
      </w:pPr>
      <w:r>
        <w:rPr>
          <w:rFonts w:hint="default" w:ascii="仿宋" w:hAnsi="仿宋" w:eastAsia="仿宋" w:cs="仿宋"/>
          <w:color w:val="auto"/>
          <w:spacing w:val="2"/>
          <w:kern w:val="0"/>
          <w:sz w:val="28"/>
          <w:szCs w:val="28"/>
          <w:highlight w:val="none"/>
          <w:lang w:val="en-US" w:eastAsia="zh-CN"/>
        </w:rPr>
        <w:t xml:space="preserve">   · 所有造价咨询成果文件均需符合《建设工程造价咨询规范》及国家、省、市现行相关规定 。</w:t>
      </w:r>
    </w:p>
    <w:p w14:paraId="2AEA4C32">
      <w:pPr>
        <w:widowControl/>
        <w:shd w:val="clear" w:color="auto" w:fill="FFFFFF"/>
        <w:ind w:firstLine="568" w:firstLineChars="200"/>
        <w:jc w:val="left"/>
        <w:rPr>
          <w:rFonts w:hint="default" w:ascii="仿宋" w:hAnsi="仿宋" w:eastAsia="仿宋" w:cs="仿宋"/>
          <w:color w:val="auto"/>
          <w:spacing w:val="2"/>
          <w:kern w:val="0"/>
          <w:sz w:val="28"/>
          <w:szCs w:val="28"/>
          <w:highlight w:val="none"/>
          <w:lang w:val="en-US" w:eastAsia="zh-CN"/>
        </w:rPr>
      </w:pPr>
      <w:r>
        <w:rPr>
          <w:rFonts w:hint="default" w:ascii="仿宋" w:hAnsi="仿宋" w:eastAsia="仿宋" w:cs="仿宋"/>
          <w:color w:val="auto"/>
          <w:spacing w:val="2"/>
          <w:kern w:val="0"/>
          <w:sz w:val="28"/>
          <w:szCs w:val="28"/>
          <w:highlight w:val="none"/>
          <w:lang w:val="en-US" w:eastAsia="zh-CN"/>
        </w:rPr>
        <w:t xml:space="preserve">   · 提供</w:t>
      </w:r>
      <w:r>
        <w:rPr>
          <w:rFonts w:hint="eastAsia" w:ascii="仿宋" w:hAnsi="仿宋" w:eastAsia="仿宋" w:cs="仿宋"/>
          <w:color w:val="auto"/>
          <w:spacing w:val="2"/>
          <w:kern w:val="0"/>
          <w:sz w:val="28"/>
          <w:szCs w:val="28"/>
          <w:highlight w:val="none"/>
          <w:lang w:val="en-US" w:eastAsia="zh-CN"/>
        </w:rPr>
        <w:t>最终</w:t>
      </w:r>
      <w:r>
        <w:rPr>
          <w:rFonts w:hint="default" w:ascii="仿宋" w:hAnsi="仿宋" w:eastAsia="仿宋" w:cs="仿宋"/>
          <w:color w:val="auto"/>
          <w:spacing w:val="2"/>
          <w:kern w:val="0"/>
          <w:sz w:val="28"/>
          <w:szCs w:val="28"/>
          <w:highlight w:val="none"/>
          <w:lang w:val="en-US" w:eastAsia="zh-CN"/>
        </w:rPr>
        <w:t xml:space="preserve">纸质版成果文件 </w:t>
      </w:r>
      <w:r>
        <w:rPr>
          <w:rFonts w:hint="eastAsia" w:ascii="仿宋" w:hAnsi="仿宋" w:eastAsia="仿宋" w:cs="仿宋"/>
          <w:color w:val="auto"/>
          <w:spacing w:val="2"/>
          <w:kern w:val="0"/>
          <w:sz w:val="28"/>
          <w:szCs w:val="28"/>
          <w:highlight w:val="none"/>
          <w:lang w:val="en-US" w:eastAsia="zh-CN"/>
        </w:rPr>
        <w:t>2</w:t>
      </w:r>
      <w:r>
        <w:rPr>
          <w:rFonts w:hint="default" w:ascii="仿宋" w:hAnsi="仿宋" w:eastAsia="仿宋" w:cs="仿宋"/>
          <w:color w:val="auto"/>
          <w:spacing w:val="2"/>
          <w:kern w:val="0"/>
          <w:sz w:val="28"/>
          <w:szCs w:val="28"/>
          <w:highlight w:val="none"/>
          <w:lang w:val="en-US" w:eastAsia="zh-CN"/>
        </w:rPr>
        <w:t xml:space="preserve"> 份及</w:t>
      </w:r>
      <w:r>
        <w:rPr>
          <w:rFonts w:hint="eastAsia" w:ascii="仿宋" w:hAnsi="仿宋" w:eastAsia="仿宋" w:cs="仿宋"/>
          <w:color w:val="auto"/>
          <w:spacing w:val="2"/>
          <w:kern w:val="0"/>
          <w:sz w:val="28"/>
          <w:szCs w:val="28"/>
          <w:highlight w:val="none"/>
          <w:lang w:val="en-US" w:eastAsia="zh-CN"/>
        </w:rPr>
        <w:t>对应</w:t>
      </w:r>
      <w:r>
        <w:rPr>
          <w:rFonts w:hint="default" w:ascii="仿宋" w:hAnsi="仿宋" w:eastAsia="仿宋" w:cs="仿宋"/>
          <w:color w:val="auto"/>
          <w:spacing w:val="2"/>
          <w:kern w:val="0"/>
          <w:sz w:val="28"/>
          <w:szCs w:val="28"/>
          <w:highlight w:val="none"/>
          <w:lang w:val="en-US" w:eastAsia="zh-CN"/>
        </w:rPr>
        <w:t>电子版（含</w:t>
      </w:r>
      <w:r>
        <w:rPr>
          <w:rFonts w:hint="eastAsia" w:ascii="仿宋" w:hAnsi="仿宋" w:eastAsia="仿宋" w:cs="仿宋"/>
          <w:color w:val="auto"/>
          <w:spacing w:val="2"/>
          <w:kern w:val="0"/>
          <w:sz w:val="28"/>
          <w:szCs w:val="28"/>
          <w:highlight w:val="none"/>
          <w:lang w:val="en-US" w:eastAsia="zh-CN"/>
        </w:rPr>
        <w:t>广联达模型、</w:t>
      </w:r>
      <w:r>
        <w:rPr>
          <w:rFonts w:hint="default" w:ascii="仿宋" w:hAnsi="仿宋" w:eastAsia="仿宋" w:cs="仿宋"/>
          <w:color w:val="auto"/>
          <w:spacing w:val="2"/>
          <w:kern w:val="0"/>
          <w:sz w:val="28"/>
          <w:szCs w:val="28"/>
          <w:highlight w:val="none"/>
          <w:lang w:val="en-US" w:eastAsia="zh-CN"/>
        </w:rPr>
        <w:t>计价软件版、Excel版、PDF版）。</w:t>
      </w:r>
    </w:p>
    <w:p w14:paraId="7CC071FB">
      <w:pPr>
        <w:widowControl/>
        <w:shd w:val="clear" w:color="auto" w:fill="FFFFFF"/>
        <w:ind w:firstLine="568" w:firstLineChars="200"/>
        <w:jc w:val="left"/>
        <w:rPr>
          <w:rFonts w:hint="default" w:ascii="仿宋" w:hAnsi="仿宋" w:eastAsia="仿宋" w:cs="仿宋"/>
          <w:color w:val="auto"/>
          <w:spacing w:val="2"/>
          <w:kern w:val="0"/>
          <w:sz w:val="28"/>
          <w:szCs w:val="28"/>
          <w:highlight w:val="none"/>
          <w:lang w:val="en-US" w:eastAsia="zh-CN"/>
        </w:rPr>
      </w:pPr>
      <w:r>
        <w:rPr>
          <w:rFonts w:hint="default" w:ascii="仿宋" w:hAnsi="仿宋" w:eastAsia="仿宋" w:cs="仿宋"/>
          <w:color w:val="auto"/>
          <w:spacing w:val="2"/>
          <w:kern w:val="0"/>
          <w:sz w:val="28"/>
          <w:szCs w:val="28"/>
          <w:highlight w:val="none"/>
          <w:lang w:val="en-US" w:eastAsia="zh-CN"/>
        </w:rPr>
        <w:t>五、商务要求</w:t>
      </w:r>
    </w:p>
    <w:p w14:paraId="36FED597">
      <w:pPr>
        <w:keepNext w:val="0"/>
        <w:keepLines w:val="0"/>
        <w:pageBreakBefore w:val="0"/>
        <w:kinsoku/>
        <w:wordWrap/>
        <w:overflowPunct/>
        <w:topLinePunct w:val="0"/>
        <w:autoSpaceDE/>
        <w:autoSpaceDN/>
        <w:bidi w:val="0"/>
        <w:adjustRightInd/>
        <w:snapToGrid/>
        <w:spacing w:line="520" w:lineRule="exact"/>
        <w:ind w:firstLine="565" w:firstLineChars="199"/>
        <w:textAlignment w:val="auto"/>
        <w:rPr>
          <w:rFonts w:hint="default" w:ascii="仿宋" w:hAnsi="仿宋" w:eastAsia="仿宋"/>
          <w:sz w:val="28"/>
          <w:szCs w:val="28"/>
          <w:lang w:val="en-US" w:eastAsia="zh-CN"/>
        </w:rPr>
      </w:pPr>
      <w:r>
        <w:rPr>
          <w:rFonts w:hint="default" w:ascii="仿宋" w:hAnsi="仿宋" w:eastAsia="仿宋" w:cs="仿宋"/>
          <w:color w:val="auto"/>
          <w:spacing w:val="2"/>
          <w:kern w:val="0"/>
          <w:sz w:val="28"/>
          <w:szCs w:val="28"/>
          <w:highlight w:val="none"/>
          <w:lang w:val="en-US" w:eastAsia="zh-CN"/>
        </w:rPr>
        <w:t>1. 付款方式：</w:t>
      </w:r>
      <w:r>
        <w:rPr>
          <w:rFonts w:hint="eastAsia" w:ascii="仿宋" w:hAnsi="仿宋" w:eastAsia="仿宋" w:cs="Times New Roman"/>
          <w:sz w:val="28"/>
          <w:szCs w:val="28"/>
          <w:lang w:val="en-US" w:eastAsia="zh-CN"/>
        </w:rPr>
        <w:t>清单及预算编制完成</w:t>
      </w:r>
      <w:r>
        <w:rPr>
          <w:rFonts w:hint="eastAsia" w:ascii="仿宋" w:hAnsi="仿宋" w:eastAsia="仿宋" w:cs="Times New Roman"/>
          <w:sz w:val="28"/>
          <w:szCs w:val="28"/>
          <w:lang w:eastAsia="zh-CN"/>
        </w:rPr>
        <w:t>后</w:t>
      </w:r>
      <w:r>
        <w:rPr>
          <w:rFonts w:hint="eastAsia" w:ascii="仿宋" w:hAnsi="仿宋" w:eastAsia="仿宋"/>
          <w:sz w:val="28"/>
          <w:szCs w:val="28"/>
          <w:lang w:eastAsia="zh-CN"/>
        </w:rPr>
        <w:t>支付合同价的</w:t>
      </w:r>
      <w:r>
        <w:rPr>
          <w:rFonts w:hint="eastAsia" w:ascii="仿宋" w:hAnsi="仿宋" w:eastAsia="仿宋"/>
          <w:sz w:val="28"/>
          <w:szCs w:val="28"/>
          <w:lang w:val="en-US" w:eastAsia="zh-CN"/>
        </w:rPr>
        <w:t>30</w:t>
      </w:r>
      <w:r>
        <w:rPr>
          <w:rFonts w:hint="eastAsia" w:ascii="仿宋" w:hAnsi="仿宋" w:eastAsia="仿宋"/>
          <w:sz w:val="28"/>
          <w:szCs w:val="28"/>
          <w:lang w:eastAsia="zh-CN"/>
        </w:rPr>
        <w:t>%，</w:t>
      </w:r>
      <w:r>
        <w:rPr>
          <w:rFonts w:hint="eastAsia" w:ascii="仿宋" w:hAnsi="仿宋" w:eastAsia="仿宋"/>
          <w:sz w:val="28"/>
          <w:szCs w:val="28"/>
          <w:lang w:val="en-US" w:eastAsia="zh-CN"/>
        </w:rPr>
        <w:t>工程量核对完成后</w:t>
      </w:r>
      <w:r>
        <w:rPr>
          <w:rFonts w:hint="eastAsia" w:ascii="仿宋" w:hAnsi="仿宋" w:eastAsia="仿宋"/>
          <w:sz w:val="28"/>
          <w:szCs w:val="28"/>
          <w:lang w:eastAsia="zh-CN"/>
        </w:rPr>
        <w:t>支付合同价的</w:t>
      </w:r>
      <w:r>
        <w:rPr>
          <w:rFonts w:hint="eastAsia" w:ascii="仿宋" w:hAnsi="仿宋" w:eastAsia="仿宋"/>
          <w:sz w:val="28"/>
          <w:szCs w:val="28"/>
          <w:lang w:val="en-US" w:eastAsia="zh-CN"/>
        </w:rPr>
        <w:t>40</w:t>
      </w:r>
      <w:r>
        <w:rPr>
          <w:rFonts w:hint="eastAsia" w:ascii="仿宋" w:hAnsi="仿宋" w:eastAsia="仿宋"/>
          <w:sz w:val="28"/>
          <w:szCs w:val="28"/>
          <w:lang w:eastAsia="zh-CN"/>
        </w:rPr>
        <w:t>%，剩余</w:t>
      </w:r>
      <w:r>
        <w:rPr>
          <w:rFonts w:hint="eastAsia" w:ascii="仿宋" w:hAnsi="仿宋" w:eastAsia="仿宋"/>
          <w:sz w:val="28"/>
          <w:szCs w:val="28"/>
          <w:lang w:val="en-US" w:eastAsia="zh-CN"/>
        </w:rPr>
        <w:t>3</w:t>
      </w:r>
      <w:r>
        <w:rPr>
          <w:rFonts w:hint="eastAsia" w:ascii="仿宋" w:hAnsi="仿宋" w:eastAsia="仿宋"/>
          <w:sz w:val="28"/>
          <w:szCs w:val="28"/>
          <w:lang w:eastAsia="zh-CN"/>
        </w:rPr>
        <w:t>0%</w:t>
      </w:r>
      <w:r>
        <w:rPr>
          <w:rFonts w:hint="eastAsia" w:ascii="仿宋" w:hAnsi="仿宋" w:eastAsia="仿宋"/>
          <w:sz w:val="28"/>
          <w:szCs w:val="28"/>
          <w:lang w:val="en-US" w:eastAsia="zh-CN"/>
        </w:rPr>
        <w:t>在所有工程竣工审计完成后支付</w:t>
      </w:r>
      <w:r>
        <w:rPr>
          <w:rFonts w:hint="eastAsia" w:ascii="仿宋" w:hAnsi="仿宋" w:eastAsia="仿宋"/>
          <w:sz w:val="28"/>
          <w:szCs w:val="28"/>
          <w:lang w:eastAsia="zh-CN"/>
        </w:rPr>
        <w:t>（各阶段付款均无息）。</w:t>
      </w:r>
      <w:r>
        <w:rPr>
          <w:rFonts w:hint="eastAsia" w:ascii="仿宋" w:hAnsi="仿宋" w:eastAsia="仿宋"/>
          <w:sz w:val="28"/>
          <w:szCs w:val="28"/>
          <w:lang w:val="en-US" w:eastAsia="zh-CN"/>
        </w:rPr>
        <w:t>每次付款前需提供对应金额的增值税发票。</w:t>
      </w:r>
    </w:p>
    <w:p w14:paraId="1C05BD34">
      <w:pPr>
        <w:keepNext w:val="0"/>
        <w:keepLines w:val="0"/>
        <w:pageBreakBefore w:val="0"/>
        <w:kinsoku/>
        <w:wordWrap/>
        <w:overflowPunct/>
        <w:topLinePunct w:val="0"/>
        <w:autoSpaceDE/>
        <w:autoSpaceDN/>
        <w:bidi w:val="0"/>
        <w:adjustRightInd/>
        <w:snapToGrid/>
        <w:spacing w:line="520" w:lineRule="exact"/>
        <w:ind w:firstLine="557" w:firstLineChars="199"/>
        <w:textAlignment w:val="auto"/>
        <w:rPr>
          <w:rFonts w:hint="default" w:ascii="仿宋" w:hAnsi="仿宋" w:eastAsia="仿宋" w:cs="仿宋"/>
          <w:color w:val="auto"/>
          <w:spacing w:val="2"/>
          <w:kern w:val="0"/>
          <w:sz w:val="28"/>
          <w:szCs w:val="28"/>
          <w:highlight w:val="none"/>
          <w:lang w:val="en-US" w:eastAsia="zh-CN"/>
        </w:rPr>
      </w:pPr>
      <w:r>
        <w:rPr>
          <w:rFonts w:hint="eastAsia" w:ascii="仿宋" w:hAnsi="仿宋" w:eastAsia="仿宋" w:cs="Times New Roman"/>
          <w:sz w:val="28"/>
          <w:szCs w:val="28"/>
          <w:lang w:val="en-US" w:eastAsia="zh-CN"/>
        </w:rPr>
        <w:t>注：1、若预算、清单编制错、漏项累计金额超过最终对账完成后上报总价的2%，每超出1%，扣除服务费10%，扣完为止（工程量清单及预算编制错、漏项特别严重的，本公司保留向编制单位索赔的权利）；2、项目施工过程中，对于因编制单位原因导致的错、漏项，编制单位需对分包单位报送的增加工程量进行审核。</w:t>
      </w:r>
    </w:p>
    <w:p w14:paraId="1654CFD1">
      <w:pPr>
        <w:widowControl/>
        <w:numPr>
          <w:ilvl w:val="0"/>
          <w:numId w:val="1"/>
        </w:numPr>
        <w:shd w:val="clear" w:color="auto" w:fill="FFFFFF"/>
        <w:ind w:firstLine="568" w:firstLineChars="200"/>
        <w:jc w:val="left"/>
        <w:rPr>
          <w:rFonts w:hint="default" w:ascii="仿宋" w:hAnsi="仿宋" w:eastAsia="仿宋" w:cs="仿宋"/>
          <w:color w:val="auto"/>
          <w:spacing w:val="2"/>
          <w:kern w:val="0"/>
          <w:sz w:val="28"/>
          <w:szCs w:val="28"/>
          <w:highlight w:val="none"/>
          <w:lang w:val="en-US" w:eastAsia="zh-CN"/>
        </w:rPr>
      </w:pPr>
      <w:r>
        <w:rPr>
          <w:rFonts w:hint="default" w:ascii="仿宋" w:hAnsi="仿宋" w:eastAsia="仿宋" w:cs="仿宋"/>
          <w:color w:val="auto"/>
          <w:spacing w:val="2"/>
          <w:kern w:val="0"/>
          <w:sz w:val="28"/>
          <w:szCs w:val="28"/>
          <w:highlight w:val="none"/>
          <w:lang w:val="en-US" w:eastAsia="zh-CN"/>
        </w:rPr>
        <w:t>保密要求：中标单位须对服务过程中知悉的采购人商业秘密及项目资料承担保密责任。</w:t>
      </w:r>
    </w:p>
    <w:p w14:paraId="3B709AFA">
      <w:pPr>
        <w:widowControl/>
        <w:numPr>
          <w:ilvl w:val="0"/>
          <w:numId w:val="1"/>
        </w:numPr>
        <w:shd w:val="clear" w:color="auto" w:fill="FFFFFF"/>
        <w:ind w:firstLine="568" w:firstLineChars="200"/>
        <w:jc w:val="left"/>
        <w:rPr>
          <w:rFonts w:hint="default" w:ascii="仿宋" w:hAnsi="仿宋" w:eastAsia="仿宋" w:cs="仿宋"/>
          <w:color w:val="auto"/>
          <w:spacing w:val="2"/>
          <w:kern w:val="0"/>
          <w:sz w:val="28"/>
          <w:szCs w:val="28"/>
          <w:highlight w:val="none"/>
          <w:lang w:val="en-US" w:eastAsia="zh-CN"/>
        </w:rPr>
      </w:pPr>
      <w:r>
        <w:rPr>
          <w:rFonts w:hint="eastAsia" w:ascii="仿宋" w:hAnsi="仿宋" w:eastAsia="仿宋" w:cs="仿宋"/>
          <w:color w:val="auto"/>
          <w:spacing w:val="2"/>
          <w:kern w:val="0"/>
          <w:sz w:val="28"/>
          <w:szCs w:val="28"/>
          <w:highlight w:val="none"/>
          <w:lang w:val="en-US" w:eastAsia="zh-CN"/>
        </w:rPr>
        <w:t>本项目最终合同价格：与业主对账完成后的金额（即定案价）*</w:t>
      </w:r>
      <w:r>
        <w:rPr>
          <w:rFonts w:hint="eastAsia" w:ascii="仿宋" w:hAnsi="仿宋" w:eastAsia="仿宋" w:cs="Arial"/>
          <w:kern w:val="0"/>
          <w:sz w:val="28"/>
          <w:szCs w:val="28"/>
          <w:lang w:val="en-US" w:eastAsia="zh-CN"/>
        </w:rPr>
        <w:t>（3‰+1.3‰）*</w:t>
      </w:r>
      <w:r>
        <w:rPr>
          <w:rFonts w:hint="eastAsia" w:ascii="仿宋" w:hAnsi="仿宋" w:eastAsia="仿宋" w:cs="Arial"/>
          <w:kern w:val="0"/>
          <w:sz w:val="28"/>
          <w:szCs w:val="28"/>
          <w:u w:val="single"/>
          <w:lang w:val="en-US" w:eastAsia="zh-CN"/>
        </w:rPr>
        <w:t xml:space="preserve">投标下浮率 </w:t>
      </w:r>
    </w:p>
    <w:p w14:paraId="5C11F3FB">
      <w:pPr>
        <w:widowControl/>
        <w:shd w:val="clear" w:color="auto" w:fill="FFFFFF"/>
        <w:ind w:firstLine="568" w:firstLineChars="200"/>
        <w:jc w:val="left"/>
        <w:rPr>
          <w:rFonts w:hint="default" w:ascii="仿宋" w:hAnsi="仿宋" w:eastAsia="仿宋" w:cs="仿宋"/>
          <w:color w:val="auto"/>
          <w:spacing w:val="2"/>
          <w:kern w:val="0"/>
          <w:sz w:val="28"/>
          <w:szCs w:val="28"/>
          <w:highlight w:val="none"/>
          <w:lang w:val="en-US" w:eastAsia="zh-CN"/>
        </w:rPr>
      </w:pPr>
    </w:p>
    <w:p w14:paraId="79D527FF">
      <w:pPr>
        <w:widowControl/>
        <w:shd w:val="clear" w:color="auto" w:fill="FFFFFF"/>
        <w:ind w:firstLine="568" w:firstLineChars="200"/>
        <w:jc w:val="left"/>
        <w:rPr>
          <w:rFonts w:hint="default" w:ascii="仿宋" w:hAnsi="仿宋" w:eastAsia="仿宋" w:cs="仿宋"/>
          <w:color w:val="auto"/>
          <w:spacing w:val="2"/>
          <w:kern w:val="0"/>
          <w:sz w:val="28"/>
          <w:szCs w:val="28"/>
          <w:highlight w:val="none"/>
          <w:lang w:val="en-US" w:eastAsia="zh-CN"/>
        </w:rPr>
      </w:pPr>
      <w:r>
        <w:rPr>
          <w:rFonts w:hint="default" w:ascii="仿宋" w:hAnsi="仿宋" w:eastAsia="仿宋" w:cs="仿宋"/>
          <w:color w:val="auto"/>
          <w:spacing w:val="2"/>
          <w:kern w:val="0"/>
          <w:sz w:val="28"/>
          <w:szCs w:val="28"/>
          <w:highlight w:val="none"/>
          <w:lang w:val="en-US" w:eastAsia="zh-CN"/>
        </w:rPr>
        <w:t>六、投标人资格要求</w:t>
      </w:r>
      <w:r>
        <w:rPr>
          <w:rFonts w:hint="eastAsia" w:ascii="仿宋" w:hAnsi="仿宋" w:eastAsia="仿宋" w:cs="仿宋"/>
          <w:color w:val="auto"/>
          <w:spacing w:val="2"/>
          <w:kern w:val="0"/>
          <w:sz w:val="28"/>
          <w:szCs w:val="28"/>
          <w:highlight w:val="none"/>
          <w:lang w:val="en-US" w:eastAsia="zh-CN"/>
        </w:rPr>
        <w:t>：</w:t>
      </w:r>
    </w:p>
    <w:p w14:paraId="10F5CFFD">
      <w:pPr>
        <w:widowControl/>
        <w:shd w:val="clear" w:color="auto" w:fill="FFFFFF"/>
        <w:ind w:firstLine="568" w:firstLineChars="200"/>
        <w:jc w:val="left"/>
        <w:rPr>
          <w:rFonts w:hint="default" w:ascii="仿宋" w:hAnsi="仿宋" w:eastAsia="仿宋" w:cs="仿宋"/>
          <w:color w:val="auto"/>
          <w:spacing w:val="2"/>
          <w:kern w:val="0"/>
          <w:sz w:val="28"/>
          <w:szCs w:val="28"/>
          <w:highlight w:val="none"/>
          <w:lang w:val="en-US" w:eastAsia="zh-CN"/>
        </w:rPr>
      </w:pPr>
      <w:r>
        <w:rPr>
          <w:rFonts w:hint="default" w:ascii="仿宋" w:hAnsi="仿宋" w:eastAsia="仿宋" w:cs="仿宋"/>
          <w:color w:val="auto"/>
          <w:spacing w:val="2"/>
          <w:kern w:val="0"/>
          <w:sz w:val="28"/>
          <w:szCs w:val="28"/>
          <w:highlight w:val="none"/>
          <w:lang w:val="en-US" w:eastAsia="zh-CN"/>
        </w:rPr>
        <w:t>1. 具有独立法人资格，持有有效的营业执照 。</w:t>
      </w:r>
    </w:p>
    <w:p w14:paraId="17F7D46A">
      <w:pPr>
        <w:widowControl/>
        <w:shd w:val="clear" w:color="auto" w:fill="FFFFFF"/>
        <w:ind w:firstLine="568" w:firstLineChars="200"/>
        <w:jc w:val="left"/>
        <w:rPr>
          <w:rFonts w:hint="default" w:ascii="仿宋" w:hAnsi="仿宋" w:eastAsia="仿宋" w:cs="仿宋"/>
          <w:color w:val="auto"/>
          <w:spacing w:val="2"/>
          <w:kern w:val="0"/>
          <w:sz w:val="28"/>
          <w:szCs w:val="28"/>
          <w:highlight w:val="none"/>
          <w:lang w:val="en-US" w:eastAsia="zh-CN"/>
        </w:rPr>
      </w:pPr>
      <w:r>
        <w:rPr>
          <w:rFonts w:hint="default" w:ascii="仿宋" w:hAnsi="仿宋" w:eastAsia="仿宋" w:cs="仿宋"/>
          <w:color w:val="auto"/>
          <w:spacing w:val="2"/>
          <w:kern w:val="0"/>
          <w:sz w:val="28"/>
          <w:szCs w:val="28"/>
          <w:highlight w:val="none"/>
          <w:lang w:val="en-US" w:eastAsia="zh-CN"/>
        </w:rPr>
        <w:t>2. 拟派项目负责人须具有</w:t>
      </w:r>
      <w:r>
        <w:rPr>
          <w:rFonts w:hint="eastAsia" w:ascii="仿宋" w:hAnsi="仿宋" w:eastAsia="仿宋" w:cs="仿宋"/>
          <w:color w:val="auto"/>
          <w:spacing w:val="2"/>
          <w:kern w:val="0"/>
          <w:sz w:val="28"/>
          <w:szCs w:val="28"/>
          <w:highlight w:val="none"/>
          <w:lang w:val="en-US" w:eastAsia="zh-CN"/>
        </w:rPr>
        <w:t>二</w:t>
      </w:r>
      <w:r>
        <w:rPr>
          <w:rFonts w:hint="default" w:ascii="仿宋" w:hAnsi="仿宋" w:eastAsia="仿宋" w:cs="仿宋"/>
          <w:color w:val="auto"/>
          <w:spacing w:val="2"/>
          <w:kern w:val="0"/>
          <w:sz w:val="28"/>
          <w:szCs w:val="28"/>
          <w:highlight w:val="none"/>
          <w:lang w:val="en-US" w:eastAsia="zh-CN"/>
        </w:rPr>
        <w:t>级</w:t>
      </w:r>
      <w:r>
        <w:rPr>
          <w:rFonts w:hint="eastAsia" w:ascii="仿宋" w:hAnsi="仿宋" w:eastAsia="仿宋" w:cs="仿宋"/>
          <w:color w:val="auto"/>
          <w:spacing w:val="2"/>
          <w:kern w:val="0"/>
          <w:sz w:val="28"/>
          <w:szCs w:val="28"/>
          <w:highlight w:val="none"/>
          <w:lang w:val="en-US" w:eastAsia="zh-CN"/>
        </w:rPr>
        <w:t>及以上</w:t>
      </w:r>
      <w:r>
        <w:rPr>
          <w:rFonts w:hint="default" w:ascii="仿宋" w:hAnsi="仿宋" w:eastAsia="仿宋" w:cs="仿宋"/>
          <w:color w:val="auto"/>
          <w:spacing w:val="2"/>
          <w:kern w:val="0"/>
          <w:sz w:val="28"/>
          <w:szCs w:val="28"/>
          <w:highlight w:val="none"/>
          <w:lang w:val="en-US" w:eastAsia="zh-CN"/>
        </w:rPr>
        <w:t>注册造价工程师证书 。</w:t>
      </w:r>
    </w:p>
    <w:p w14:paraId="7200B712">
      <w:pPr>
        <w:widowControl/>
        <w:shd w:val="clear" w:color="auto" w:fill="FFFFFF"/>
        <w:ind w:firstLine="568" w:firstLineChars="200"/>
        <w:jc w:val="left"/>
        <w:rPr>
          <w:rFonts w:hint="default" w:ascii="仿宋" w:hAnsi="仿宋" w:eastAsia="仿宋" w:cs="仿宋"/>
          <w:color w:val="auto"/>
          <w:spacing w:val="2"/>
          <w:kern w:val="0"/>
          <w:sz w:val="28"/>
          <w:szCs w:val="28"/>
          <w:highlight w:val="none"/>
          <w:lang w:val="en-US" w:eastAsia="zh-CN"/>
        </w:rPr>
      </w:pPr>
      <w:r>
        <w:rPr>
          <w:rFonts w:hint="default" w:ascii="仿宋" w:hAnsi="仿宋" w:eastAsia="仿宋" w:cs="仿宋"/>
          <w:color w:val="auto"/>
          <w:spacing w:val="2"/>
          <w:kern w:val="0"/>
          <w:sz w:val="28"/>
          <w:szCs w:val="28"/>
          <w:highlight w:val="none"/>
          <w:lang w:val="en-US" w:eastAsia="zh-CN"/>
        </w:rPr>
        <w:t>3. 近三年（202</w:t>
      </w:r>
      <w:r>
        <w:rPr>
          <w:rFonts w:hint="eastAsia" w:ascii="仿宋" w:hAnsi="仿宋" w:eastAsia="仿宋" w:cs="仿宋"/>
          <w:color w:val="auto"/>
          <w:spacing w:val="2"/>
          <w:kern w:val="0"/>
          <w:sz w:val="28"/>
          <w:szCs w:val="28"/>
          <w:highlight w:val="none"/>
          <w:lang w:val="en-US" w:eastAsia="zh-CN"/>
        </w:rPr>
        <w:t>3</w:t>
      </w:r>
      <w:r>
        <w:rPr>
          <w:rFonts w:hint="default" w:ascii="仿宋" w:hAnsi="仿宋" w:eastAsia="仿宋" w:cs="仿宋"/>
          <w:color w:val="auto"/>
          <w:spacing w:val="2"/>
          <w:kern w:val="0"/>
          <w:sz w:val="28"/>
          <w:szCs w:val="28"/>
          <w:highlight w:val="none"/>
          <w:lang w:val="en-US" w:eastAsia="zh-CN"/>
        </w:rPr>
        <w:t>年</w:t>
      </w:r>
      <w:r>
        <w:rPr>
          <w:rFonts w:hint="eastAsia" w:ascii="仿宋" w:hAnsi="仿宋" w:eastAsia="仿宋" w:cs="仿宋"/>
          <w:color w:val="auto"/>
          <w:spacing w:val="2"/>
          <w:kern w:val="0"/>
          <w:sz w:val="28"/>
          <w:szCs w:val="28"/>
          <w:highlight w:val="none"/>
          <w:lang w:val="en-US" w:eastAsia="zh-CN"/>
        </w:rPr>
        <w:t>1</w:t>
      </w:r>
      <w:r>
        <w:rPr>
          <w:rFonts w:hint="default" w:ascii="仿宋" w:hAnsi="仿宋" w:eastAsia="仿宋" w:cs="仿宋"/>
          <w:color w:val="auto"/>
          <w:spacing w:val="2"/>
          <w:kern w:val="0"/>
          <w:sz w:val="28"/>
          <w:szCs w:val="28"/>
          <w:highlight w:val="none"/>
          <w:lang w:val="en-US" w:eastAsia="zh-CN"/>
        </w:rPr>
        <w:t>月至今）承担过类似</w:t>
      </w:r>
      <w:r>
        <w:rPr>
          <w:rFonts w:hint="eastAsia" w:ascii="仿宋" w:hAnsi="仿宋" w:eastAsia="仿宋" w:cs="仿宋"/>
          <w:color w:val="auto"/>
          <w:spacing w:val="2"/>
          <w:kern w:val="0"/>
          <w:sz w:val="28"/>
          <w:szCs w:val="28"/>
          <w:highlight w:val="none"/>
          <w:lang w:val="en-US" w:eastAsia="zh-CN"/>
        </w:rPr>
        <w:t>仿古建筑1000万以上</w:t>
      </w:r>
      <w:r>
        <w:rPr>
          <w:rFonts w:hint="default" w:ascii="仿宋" w:hAnsi="仿宋" w:eastAsia="仿宋" w:cs="仿宋"/>
          <w:color w:val="auto"/>
          <w:spacing w:val="2"/>
          <w:kern w:val="0"/>
          <w:sz w:val="28"/>
          <w:szCs w:val="28"/>
          <w:highlight w:val="none"/>
          <w:lang w:val="en-US" w:eastAsia="zh-CN"/>
        </w:rPr>
        <w:t>工程造价咨询业绩（提供合同或</w:t>
      </w:r>
      <w:r>
        <w:rPr>
          <w:rFonts w:hint="eastAsia" w:ascii="仿宋" w:hAnsi="仿宋" w:eastAsia="仿宋" w:cs="仿宋"/>
          <w:color w:val="auto"/>
          <w:spacing w:val="2"/>
          <w:kern w:val="0"/>
          <w:sz w:val="28"/>
          <w:szCs w:val="28"/>
          <w:highlight w:val="none"/>
          <w:lang w:val="en-US" w:eastAsia="zh-CN"/>
        </w:rPr>
        <w:t>成果</w:t>
      </w:r>
      <w:r>
        <w:rPr>
          <w:rFonts w:hint="default" w:ascii="仿宋" w:hAnsi="仿宋" w:eastAsia="仿宋" w:cs="仿宋"/>
          <w:color w:val="auto"/>
          <w:spacing w:val="2"/>
          <w:kern w:val="0"/>
          <w:sz w:val="28"/>
          <w:szCs w:val="28"/>
          <w:highlight w:val="none"/>
          <w:lang w:val="en-US" w:eastAsia="zh-CN"/>
        </w:rPr>
        <w:t>报告证明）。</w:t>
      </w:r>
    </w:p>
    <w:p w14:paraId="7B0E80BA">
      <w:pPr>
        <w:widowControl/>
        <w:shd w:val="clear" w:color="auto" w:fill="FFFFFF"/>
        <w:ind w:firstLine="568" w:firstLineChars="200"/>
        <w:jc w:val="left"/>
        <w:rPr>
          <w:rFonts w:hint="default" w:ascii="仿宋" w:hAnsi="仿宋" w:eastAsia="仿宋" w:cs="仿宋"/>
          <w:color w:val="auto"/>
          <w:spacing w:val="2"/>
          <w:kern w:val="0"/>
          <w:sz w:val="28"/>
          <w:szCs w:val="28"/>
          <w:highlight w:val="none"/>
          <w:lang w:val="en-US" w:eastAsia="zh-CN"/>
        </w:rPr>
      </w:pPr>
      <w:r>
        <w:rPr>
          <w:rFonts w:hint="default" w:ascii="仿宋" w:hAnsi="仿宋" w:eastAsia="仿宋" w:cs="仿宋"/>
          <w:color w:val="auto"/>
          <w:spacing w:val="2"/>
          <w:kern w:val="0"/>
          <w:sz w:val="28"/>
          <w:szCs w:val="28"/>
          <w:highlight w:val="none"/>
          <w:lang w:val="en-US" w:eastAsia="zh-CN"/>
        </w:rPr>
        <w:t>4. 信誉良好，未被“信用中国”列入失信被执行人名单 。</w:t>
      </w:r>
    </w:p>
    <w:p w14:paraId="42D49CE1">
      <w:pPr>
        <w:widowControl/>
        <w:shd w:val="clear" w:color="auto" w:fill="FFFFFF"/>
        <w:ind w:firstLine="568" w:firstLineChars="200"/>
        <w:jc w:val="left"/>
        <w:rPr>
          <w:rFonts w:hint="eastAsia" w:ascii="仿宋" w:hAnsi="仿宋" w:eastAsia="仿宋" w:cs="仿宋"/>
          <w:color w:val="auto"/>
          <w:spacing w:val="2"/>
          <w:kern w:val="0"/>
          <w:sz w:val="28"/>
          <w:szCs w:val="28"/>
          <w:highlight w:val="none"/>
          <w:lang w:val="en-US" w:eastAsia="zh-CN"/>
        </w:rPr>
      </w:pPr>
    </w:p>
    <w:p w14:paraId="3D3EF2D0">
      <w:pPr>
        <w:widowControl/>
        <w:shd w:val="clear" w:color="auto" w:fill="FFFFFF"/>
        <w:ind w:firstLine="570" w:firstLineChars="200"/>
        <w:jc w:val="left"/>
        <w:rPr>
          <w:rFonts w:hint="eastAsia" w:ascii="仿宋" w:hAnsi="仿宋" w:eastAsia="仿宋" w:cs="仿宋"/>
          <w:b/>
          <w:bCs/>
          <w:color w:val="auto"/>
          <w:spacing w:val="2"/>
          <w:kern w:val="0"/>
          <w:sz w:val="28"/>
          <w:szCs w:val="28"/>
          <w:highlight w:val="none"/>
          <w:lang w:val="en-US" w:eastAsia="zh-CN"/>
        </w:rPr>
      </w:pPr>
      <w:r>
        <w:rPr>
          <w:rFonts w:hint="eastAsia" w:ascii="仿宋" w:hAnsi="仿宋" w:eastAsia="仿宋" w:cs="仿宋"/>
          <w:b/>
          <w:bCs/>
          <w:color w:val="auto"/>
          <w:spacing w:val="2"/>
          <w:kern w:val="0"/>
          <w:sz w:val="28"/>
          <w:szCs w:val="28"/>
          <w:highlight w:val="none"/>
          <w:lang w:val="en-US" w:eastAsia="zh-CN"/>
        </w:rPr>
        <w:t>备注：本项目为EPCO项目，图纸可能出现多次变更，可能需要多次对账，投标人在报价中自行考虑，中标后不得调整合同价格。</w:t>
      </w:r>
    </w:p>
    <w:p w14:paraId="593E1382">
      <w:pPr>
        <w:widowControl/>
        <w:shd w:val="clear" w:color="auto" w:fill="FFFFFF"/>
        <w:ind w:firstLine="568" w:firstLineChars="200"/>
        <w:jc w:val="left"/>
        <w:rPr>
          <w:rFonts w:hint="eastAsia" w:ascii="仿宋" w:hAnsi="仿宋" w:eastAsia="仿宋" w:cs="仿宋"/>
          <w:color w:val="auto"/>
          <w:spacing w:val="2"/>
          <w:kern w:val="0"/>
          <w:sz w:val="28"/>
          <w:szCs w:val="28"/>
          <w:highlight w:val="none"/>
          <w:lang w:val="en-US" w:eastAsia="zh-CN"/>
        </w:rPr>
      </w:pPr>
    </w:p>
    <w:p w14:paraId="65758B57">
      <w:pPr>
        <w:widowControl/>
        <w:shd w:val="clear" w:color="auto" w:fill="FFFFFF"/>
        <w:ind w:firstLine="568" w:firstLineChars="200"/>
        <w:jc w:val="left"/>
        <w:rPr>
          <w:rFonts w:hint="eastAsia" w:ascii="仿宋" w:hAnsi="仿宋" w:eastAsia="仿宋" w:cs="仿宋"/>
          <w:color w:val="auto"/>
          <w:spacing w:val="2"/>
          <w:kern w:val="0"/>
          <w:sz w:val="28"/>
          <w:szCs w:val="28"/>
          <w:highlight w:val="none"/>
          <w:lang w:val="en-US" w:eastAsia="zh-CN"/>
        </w:rPr>
      </w:pPr>
    </w:p>
    <w:p w14:paraId="38B9B5F3">
      <w:pPr>
        <w:widowControl/>
        <w:shd w:val="clear" w:color="auto" w:fill="FFFFFF"/>
        <w:ind w:firstLine="568" w:firstLineChars="200"/>
        <w:jc w:val="left"/>
        <w:rPr>
          <w:rFonts w:hint="eastAsia" w:ascii="仿宋" w:hAnsi="仿宋" w:eastAsia="仿宋" w:cs="仿宋"/>
          <w:color w:val="auto"/>
          <w:spacing w:val="2"/>
          <w:kern w:val="0"/>
          <w:sz w:val="28"/>
          <w:szCs w:val="28"/>
          <w:highlight w:val="none"/>
          <w:lang w:val="en-US" w:eastAsia="zh-CN"/>
        </w:rPr>
      </w:pPr>
    </w:p>
    <w:p w14:paraId="6A1321C0">
      <w:pPr>
        <w:widowControl/>
        <w:shd w:val="clear" w:color="auto" w:fill="FFFFFF"/>
        <w:ind w:firstLine="568" w:firstLineChars="200"/>
        <w:jc w:val="left"/>
        <w:rPr>
          <w:rFonts w:hint="eastAsia" w:ascii="仿宋" w:hAnsi="仿宋" w:eastAsia="仿宋" w:cs="仿宋"/>
          <w:color w:val="auto"/>
          <w:spacing w:val="2"/>
          <w:kern w:val="0"/>
          <w:sz w:val="28"/>
          <w:szCs w:val="28"/>
          <w:highlight w:val="none"/>
          <w:lang w:val="en-US" w:eastAsia="zh-CN"/>
        </w:rPr>
      </w:pPr>
    </w:p>
    <w:p w14:paraId="6EE43E9E">
      <w:pPr>
        <w:widowControl/>
        <w:shd w:val="clear" w:color="auto" w:fill="FFFFFF"/>
        <w:jc w:val="left"/>
        <w:rPr>
          <w:rFonts w:hint="eastAsia" w:ascii="仿宋" w:hAnsi="仿宋" w:eastAsia="仿宋" w:cs="仿宋"/>
          <w:color w:val="auto"/>
          <w:spacing w:val="2"/>
          <w:kern w:val="0"/>
          <w:sz w:val="28"/>
          <w:szCs w:val="28"/>
          <w:highlight w:val="none"/>
          <w:lang w:val="en-US" w:eastAsia="zh-CN"/>
        </w:rPr>
      </w:pPr>
    </w:p>
    <w:p w14:paraId="1E48814F">
      <w:pPr>
        <w:widowControl/>
        <w:shd w:val="clear" w:color="auto" w:fill="FFFFFF"/>
        <w:jc w:val="left"/>
        <w:rPr>
          <w:rFonts w:hint="eastAsia" w:ascii="仿宋" w:hAnsi="仿宋" w:eastAsia="仿宋" w:cs="仿宋"/>
          <w:color w:val="auto"/>
          <w:spacing w:val="2"/>
          <w:kern w:val="0"/>
          <w:sz w:val="28"/>
          <w:szCs w:val="28"/>
          <w:highlight w:val="none"/>
          <w:lang w:val="en-US" w:eastAsia="zh-CN"/>
        </w:rPr>
      </w:pPr>
    </w:p>
    <w:p w14:paraId="2589AA3B">
      <w:pPr>
        <w:widowControl/>
        <w:shd w:val="clear" w:color="auto" w:fill="FFFFFF"/>
        <w:jc w:val="left"/>
        <w:rPr>
          <w:rFonts w:hint="eastAsia" w:ascii="仿宋" w:hAnsi="仿宋" w:eastAsia="仿宋" w:cs="仿宋"/>
          <w:color w:val="auto"/>
          <w:spacing w:val="2"/>
          <w:kern w:val="0"/>
          <w:sz w:val="28"/>
          <w:szCs w:val="28"/>
          <w:highlight w:val="none"/>
          <w:lang w:val="en-US" w:eastAsia="zh-CN"/>
        </w:rPr>
      </w:pPr>
    </w:p>
    <w:p w14:paraId="5FCC8E3E">
      <w:pPr>
        <w:widowControl/>
        <w:shd w:val="clear" w:color="auto" w:fill="FFFFFF"/>
        <w:jc w:val="left"/>
        <w:rPr>
          <w:rFonts w:hint="eastAsia" w:ascii="仿宋" w:hAnsi="仿宋" w:eastAsia="仿宋" w:cs="仿宋"/>
          <w:color w:val="auto"/>
          <w:spacing w:val="2"/>
          <w:kern w:val="0"/>
          <w:sz w:val="28"/>
          <w:szCs w:val="28"/>
          <w:highlight w:val="none"/>
          <w:lang w:val="en-US" w:eastAsia="zh-CN"/>
        </w:rPr>
      </w:pPr>
    </w:p>
    <w:p w14:paraId="3FFD4857">
      <w:pPr>
        <w:widowControl/>
        <w:shd w:val="clear" w:color="auto" w:fill="FFFFFF"/>
        <w:jc w:val="left"/>
        <w:rPr>
          <w:rFonts w:hint="eastAsia" w:ascii="仿宋" w:hAnsi="仿宋" w:eastAsia="仿宋" w:cs="仿宋"/>
          <w:color w:val="auto"/>
          <w:spacing w:val="2"/>
          <w:kern w:val="0"/>
          <w:sz w:val="28"/>
          <w:szCs w:val="28"/>
          <w:highlight w:val="none"/>
          <w:lang w:val="en-US" w:eastAsia="zh-CN"/>
        </w:rPr>
      </w:pPr>
    </w:p>
    <w:p w14:paraId="7B1109A8">
      <w:pPr>
        <w:widowControl/>
        <w:shd w:val="clear" w:color="auto" w:fill="FFFFFF"/>
        <w:ind w:firstLine="568" w:firstLineChars="200"/>
        <w:jc w:val="left"/>
        <w:rPr>
          <w:rFonts w:hint="eastAsia" w:ascii="仿宋" w:hAnsi="仿宋" w:eastAsia="仿宋" w:cs="仿宋"/>
          <w:color w:val="auto"/>
          <w:spacing w:val="2"/>
          <w:kern w:val="0"/>
          <w:sz w:val="28"/>
          <w:szCs w:val="28"/>
          <w:highlight w:val="none"/>
          <w:lang w:val="en-US" w:eastAsia="zh-CN"/>
        </w:rPr>
      </w:pPr>
      <w:r>
        <w:rPr>
          <w:rFonts w:hint="eastAsia" w:ascii="仿宋" w:hAnsi="仿宋" w:eastAsia="仿宋" w:cs="仿宋"/>
          <w:color w:val="auto"/>
          <w:spacing w:val="2"/>
          <w:kern w:val="0"/>
          <w:sz w:val="28"/>
          <w:szCs w:val="28"/>
          <w:highlight w:val="none"/>
          <w:lang w:val="en-US" w:eastAsia="zh-CN"/>
        </w:rPr>
        <w:t>附件一：</w:t>
      </w:r>
    </w:p>
    <w:tbl>
      <w:tblPr>
        <w:tblStyle w:val="4"/>
        <w:tblW w:w="956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457"/>
        <w:gridCol w:w="1612"/>
        <w:gridCol w:w="3332"/>
        <w:gridCol w:w="1445"/>
        <w:gridCol w:w="1714"/>
      </w:tblGrid>
      <w:tr w14:paraId="1F6A9D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3" w:hRule="atLeast"/>
        </w:trPr>
        <w:tc>
          <w:tcPr>
            <w:tcW w:w="9560" w:type="dxa"/>
            <w:gridSpan w:val="5"/>
            <w:tcBorders>
              <w:top w:val="nil"/>
              <w:left w:val="nil"/>
              <w:bottom w:val="nil"/>
              <w:right w:val="nil"/>
            </w:tcBorders>
            <w:shd w:val="clear" w:color="auto" w:fill="auto"/>
            <w:noWrap/>
            <w:vAlign w:val="center"/>
          </w:tcPr>
          <w:p w14:paraId="42E9A402">
            <w:pPr>
              <w:keepNext w:val="0"/>
              <w:keepLines w:val="0"/>
              <w:widowControl/>
              <w:suppressLineNumbers w:val="0"/>
              <w:jc w:val="center"/>
              <w:textAlignment w:val="center"/>
              <w:rPr>
                <w:rFonts w:hint="eastAsia" w:ascii="宋体" w:hAnsi="宋体" w:eastAsia="宋体" w:cs="宋体"/>
                <w:b/>
                <w:bCs/>
                <w:i w:val="0"/>
                <w:iCs w:val="0"/>
                <w:color w:val="000000"/>
                <w:sz w:val="32"/>
                <w:szCs w:val="32"/>
                <w:u w:val="none"/>
              </w:rPr>
            </w:pPr>
            <w:r>
              <w:rPr>
                <w:rFonts w:hint="eastAsia" w:ascii="宋体" w:hAnsi="宋体" w:eastAsia="宋体" w:cs="宋体"/>
                <w:b/>
                <w:bCs/>
                <w:i w:val="0"/>
                <w:iCs w:val="0"/>
                <w:color w:val="000000"/>
                <w:kern w:val="0"/>
                <w:sz w:val="32"/>
                <w:szCs w:val="32"/>
                <w:u w:val="none"/>
                <w:lang w:val="en-US" w:eastAsia="zh-CN" w:bidi="ar"/>
              </w:rPr>
              <w:t>总概算表</w:t>
            </w:r>
          </w:p>
        </w:tc>
      </w:tr>
      <w:tr w14:paraId="425EEF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9" w:hRule="atLeast"/>
        </w:trPr>
        <w:tc>
          <w:tcPr>
            <w:tcW w:w="0" w:type="auto"/>
            <w:gridSpan w:val="5"/>
            <w:tcBorders>
              <w:top w:val="nil"/>
              <w:left w:val="nil"/>
              <w:bottom w:val="nil"/>
              <w:right w:val="nil"/>
            </w:tcBorders>
            <w:shd w:val="clear" w:color="auto" w:fill="auto"/>
            <w:noWrap/>
            <w:vAlign w:val="center"/>
          </w:tcPr>
          <w:p w14:paraId="5D262B22">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工程名称：淮南市寿县瓦埠湖千年古镇历史文化街区保护与利用工程项目（一期）EPCO</w:t>
            </w:r>
          </w:p>
        </w:tc>
      </w:tr>
      <w:tr w14:paraId="50ACD5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9" w:hRule="atLeast"/>
        </w:trPr>
        <w:tc>
          <w:tcPr>
            <w:tcW w:w="1457" w:type="dxa"/>
            <w:tcBorders>
              <w:top w:val="single" w:color="000000" w:sz="8" w:space="0"/>
              <w:left w:val="single" w:color="000000" w:sz="8" w:space="0"/>
              <w:bottom w:val="single" w:color="000000" w:sz="4" w:space="0"/>
              <w:right w:val="single" w:color="000000" w:sz="4" w:space="0"/>
            </w:tcBorders>
            <w:shd w:val="clear" w:color="auto" w:fill="auto"/>
            <w:vAlign w:val="center"/>
          </w:tcPr>
          <w:p w14:paraId="3C4E013D">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第一部分</w:t>
            </w:r>
          </w:p>
        </w:tc>
        <w:tc>
          <w:tcPr>
            <w:tcW w:w="8103" w:type="dxa"/>
            <w:gridSpan w:val="4"/>
            <w:tcBorders>
              <w:top w:val="single" w:color="000000" w:sz="8" w:space="0"/>
              <w:left w:val="single" w:color="000000" w:sz="4" w:space="0"/>
              <w:bottom w:val="single" w:color="000000" w:sz="4" w:space="0"/>
              <w:right w:val="single" w:color="000000" w:sz="4" w:space="0"/>
            </w:tcBorders>
            <w:shd w:val="clear" w:color="auto" w:fill="auto"/>
            <w:vAlign w:val="center"/>
          </w:tcPr>
          <w:p w14:paraId="571A499E">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东入口建筑物保护与利用建安工程费用</w:t>
            </w:r>
          </w:p>
        </w:tc>
      </w:tr>
      <w:tr w14:paraId="122A0F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9" w:hRule="atLeast"/>
        </w:trPr>
        <w:tc>
          <w:tcPr>
            <w:tcW w:w="145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1C3227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序号</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42A7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工程项目</w:t>
            </w:r>
          </w:p>
        </w:tc>
        <w:tc>
          <w:tcPr>
            <w:tcW w:w="33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8620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建安工程费</w:t>
            </w:r>
          </w:p>
        </w:tc>
        <w:tc>
          <w:tcPr>
            <w:tcW w:w="14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B7EC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小计(元)</w:t>
            </w:r>
          </w:p>
        </w:tc>
        <w:tc>
          <w:tcPr>
            <w:tcW w:w="171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8F4D00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备注</w:t>
            </w:r>
          </w:p>
        </w:tc>
      </w:tr>
      <w:tr w14:paraId="04EFA3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9" w:hRule="atLeast"/>
        </w:trPr>
        <w:tc>
          <w:tcPr>
            <w:tcW w:w="145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14066A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787F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东大街改造项目</w:t>
            </w:r>
          </w:p>
        </w:tc>
        <w:tc>
          <w:tcPr>
            <w:tcW w:w="33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7FC4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19569300</w:t>
            </w:r>
          </w:p>
        </w:tc>
        <w:tc>
          <w:tcPr>
            <w:tcW w:w="14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1892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19569300.00 </w:t>
            </w:r>
          </w:p>
        </w:tc>
        <w:tc>
          <w:tcPr>
            <w:tcW w:w="171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25DA5DB">
            <w:pPr>
              <w:jc w:val="center"/>
              <w:rPr>
                <w:rFonts w:hint="eastAsia" w:ascii="宋体" w:hAnsi="宋体" w:eastAsia="宋体" w:cs="宋体"/>
                <w:i w:val="0"/>
                <w:iCs w:val="0"/>
                <w:color w:val="000000"/>
                <w:sz w:val="18"/>
                <w:szCs w:val="18"/>
                <w:u w:val="none"/>
              </w:rPr>
            </w:pPr>
          </w:p>
        </w:tc>
      </w:tr>
      <w:tr w14:paraId="5FB51B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9" w:hRule="atLeast"/>
        </w:trPr>
        <w:tc>
          <w:tcPr>
            <w:tcW w:w="145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A8347C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5D4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老街沿街环境工程</w:t>
            </w:r>
          </w:p>
        </w:tc>
        <w:tc>
          <w:tcPr>
            <w:tcW w:w="33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9E56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8490000</w:t>
            </w:r>
          </w:p>
        </w:tc>
        <w:tc>
          <w:tcPr>
            <w:tcW w:w="14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7919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8490000.00 </w:t>
            </w:r>
          </w:p>
        </w:tc>
        <w:tc>
          <w:tcPr>
            <w:tcW w:w="171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411C5F6">
            <w:pPr>
              <w:jc w:val="center"/>
              <w:rPr>
                <w:rFonts w:hint="eastAsia" w:ascii="宋体" w:hAnsi="宋体" w:eastAsia="宋体" w:cs="宋体"/>
                <w:i w:val="0"/>
                <w:iCs w:val="0"/>
                <w:color w:val="000000"/>
                <w:sz w:val="18"/>
                <w:szCs w:val="18"/>
                <w:u w:val="none"/>
              </w:rPr>
            </w:pPr>
          </w:p>
        </w:tc>
      </w:tr>
      <w:tr w14:paraId="558F35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9" w:hRule="atLeast"/>
        </w:trPr>
        <w:tc>
          <w:tcPr>
            <w:tcW w:w="3069"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14:paraId="14575300">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第一部分费用合计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4D988D">
            <w:pPr>
              <w:jc w:val="center"/>
              <w:rPr>
                <w:rFonts w:hint="eastAsia" w:ascii="宋体" w:hAnsi="宋体" w:eastAsia="宋体" w:cs="宋体"/>
                <w:b/>
                <w:bCs/>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446A08">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 xml:space="preserve">28059300.00 </w:t>
            </w: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7DAC4CDA">
            <w:pPr>
              <w:jc w:val="center"/>
              <w:rPr>
                <w:rFonts w:hint="eastAsia" w:ascii="宋体" w:hAnsi="宋体" w:eastAsia="宋体" w:cs="宋体"/>
                <w:i w:val="0"/>
                <w:iCs w:val="0"/>
                <w:color w:val="000000"/>
                <w:sz w:val="22"/>
                <w:szCs w:val="22"/>
                <w:u w:val="none"/>
              </w:rPr>
            </w:pPr>
          </w:p>
        </w:tc>
      </w:tr>
      <w:tr w14:paraId="381284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9" w:hRule="atLeast"/>
        </w:trPr>
        <w:tc>
          <w:tcPr>
            <w:tcW w:w="145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85FFBB5">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第二部分</w:t>
            </w:r>
          </w:p>
        </w:tc>
        <w:tc>
          <w:tcPr>
            <w:tcW w:w="810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D99C5E2">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工程建设其他费用</w:t>
            </w:r>
          </w:p>
        </w:tc>
      </w:tr>
      <w:tr w14:paraId="63EEF8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9" w:hRule="atLeast"/>
        </w:trPr>
        <w:tc>
          <w:tcPr>
            <w:tcW w:w="145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04B7CF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序号</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CE12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工程项目</w:t>
            </w:r>
          </w:p>
        </w:tc>
        <w:tc>
          <w:tcPr>
            <w:tcW w:w="33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B52A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工程建设其他费用</w:t>
            </w:r>
          </w:p>
        </w:tc>
        <w:tc>
          <w:tcPr>
            <w:tcW w:w="14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74D3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小计(元)</w:t>
            </w:r>
          </w:p>
        </w:tc>
        <w:tc>
          <w:tcPr>
            <w:tcW w:w="171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2AB75E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备注</w:t>
            </w:r>
          </w:p>
        </w:tc>
      </w:tr>
      <w:tr w14:paraId="5C30A8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9" w:hRule="atLeast"/>
        </w:trPr>
        <w:tc>
          <w:tcPr>
            <w:tcW w:w="145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BD192A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C867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东大街改造项目</w:t>
            </w:r>
          </w:p>
        </w:tc>
        <w:tc>
          <w:tcPr>
            <w:tcW w:w="33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E0F9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626501.218</w:t>
            </w:r>
          </w:p>
        </w:tc>
        <w:tc>
          <w:tcPr>
            <w:tcW w:w="14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0B66F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626501.22 </w:t>
            </w:r>
          </w:p>
        </w:tc>
        <w:tc>
          <w:tcPr>
            <w:tcW w:w="171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9BD2FC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不含设计</w:t>
            </w:r>
          </w:p>
        </w:tc>
      </w:tr>
      <w:tr w14:paraId="49C7F9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9" w:hRule="atLeast"/>
        </w:trPr>
        <w:tc>
          <w:tcPr>
            <w:tcW w:w="145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F97602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B12F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老街沿街环境工程</w:t>
            </w:r>
          </w:p>
        </w:tc>
        <w:tc>
          <w:tcPr>
            <w:tcW w:w="33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F774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184900</w:t>
            </w:r>
          </w:p>
        </w:tc>
        <w:tc>
          <w:tcPr>
            <w:tcW w:w="14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8140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184900.00 </w:t>
            </w:r>
          </w:p>
        </w:tc>
        <w:tc>
          <w:tcPr>
            <w:tcW w:w="171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34758E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不含设计</w:t>
            </w:r>
          </w:p>
        </w:tc>
      </w:tr>
      <w:tr w14:paraId="645684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9" w:hRule="atLeast"/>
        </w:trPr>
        <w:tc>
          <w:tcPr>
            <w:tcW w:w="145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C60B97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3B5D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勘察设计费</w:t>
            </w:r>
          </w:p>
        </w:tc>
        <w:tc>
          <w:tcPr>
            <w:tcW w:w="33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FDDF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581386</w:t>
            </w:r>
          </w:p>
        </w:tc>
        <w:tc>
          <w:tcPr>
            <w:tcW w:w="14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688D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581386.00 </w:t>
            </w:r>
          </w:p>
        </w:tc>
        <w:tc>
          <w:tcPr>
            <w:tcW w:w="171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68BC549">
            <w:pPr>
              <w:jc w:val="center"/>
              <w:rPr>
                <w:rFonts w:hint="eastAsia" w:ascii="宋体" w:hAnsi="宋体" w:eastAsia="宋体" w:cs="宋体"/>
                <w:i w:val="0"/>
                <w:iCs w:val="0"/>
                <w:color w:val="000000"/>
                <w:sz w:val="18"/>
                <w:szCs w:val="18"/>
                <w:u w:val="none"/>
              </w:rPr>
            </w:pPr>
          </w:p>
        </w:tc>
      </w:tr>
      <w:tr w14:paraId="1CDEAE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9" w:hRule="atLeast"/>
        </w:trPr>
        <w:tc>
          <w:tcPr>
            <w:tcW w:w="3069"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14:paraId="42AEFDBC">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第二部分费用合计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06F6B8">
            <w:pPr>
              <w:jc w:val="center"/>
              <w:rPr>
                <w:rFonts w:hint="eastAsia" w:ascii="宋体" w:hAnsi="宋体" w:eastAsia="宋体" w:cs="宋体"/>
                <w:b/>
                <w:bCs/>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7E96BE">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 xml:space="preserve">1392787.22 </w:t>
            </w: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154DF8B5">
            <w:pPr>
              <w:jc w:val="center"/>
              <w:rPr>
                <w:rFonts w:hint="eastAsia" w:ascii="宋体" w:hAnsi="宋体" w:eastAsia="宋体" w:cs="宋体"/>
                <w:i w:val="0"/>
                <w:iCs w:val="0"/>
                <w:color w:val="000000"/>
                <w:sz w:val="22"/>
                <w:szCs w:val="22"/>
                <w:u w:val="none"/>
              </w:rPr>
            </w:pPr>
          </w:p>
        </w:tc>
      </w:tr>
      <w:tr w14:paraId="13BF20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9" w:hRule="atLeast"/>
        </w:trPr>
        <w:tc>
          <w:tcPr>
            <w:tcW w:w="145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9C9DD1E">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第三部分</w:t>
            </w:r>
          </w:p>
        </w:tc>
        <w:tc>
          <w:tcPr>
            <w:tcW w:w="810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3C05BDB">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三类费用</w:t>
            </w:r>
          </w:p>
        </w:tc>
      </w:tr>
      <w:tr w14:paraId="6ABABA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9" w:hRule="atLeast"/>
        </w:trPr>
        <w:tc>
          <w:tcPr>
            <w:tcW w:w="145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2BE1BF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序号</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3259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费用项目名称</w:t>
            </w:r>
          </w:p>
        </w:tc>
        <w:tc>
          <w:tcPr>
            <w:tcW w:w="33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B619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计算方法</w:t>
            </w:r>
          </w:p>
        </w:tc>
        <w:tc>
          <w:tcPr>
            <w:tcW w:w="14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D12D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费用(元)</w:t>
            </w:r>
          </w:p>
        </w:tc>
        <w:tc>
          <w:tcPr>
            <w:tcW w:w="171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DD76C1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备注</w:t>
            </w:r>
          </w:p>
        </w:tc>
      </w:tr>
      <w:tr w14:paraId="4911D2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trPr>
        <w:tc>
          <w:tcPr>
            <w:tcW w:w="145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D55642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44D8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东大街改造项目基本预备费 </w:t>
            </w:r>
          </w:p>
        </w:tc>
        <w:tc>
          <w:tcPr>
            <w:tcW w:w="33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049F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工程费用*4%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276DE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860000.00 </w:t>
            </w: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3B0AA5CF">
            <w:pPr>
              <w:jc w:val="center"/>
              <w:rPr>
                <w:rFonts w:hint="eastAsia" w:ascii="宋体" w:hAnsi="宋体" w:eastAsia="宋体" w:cs="宋体"/>
                <w:i w:val="0"/>
                <w:iCs w:val="0"/>
                <w:color w:val="000000"/>
                <w:sz w:val="18"/>
                <w:szCs w:val="18"/>
                <w:u w:val="none"/>
              </w:rPr>
            </w:pPr>
          </w:p>
        </w:tc>
      </w:tr>
      <w:tr w14:paraId="3BFD2E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9" w:hRule="atLeast"/>
        </w:trPr>
        <w:tc>
          <w:tcPr>
            <w:tcW w:w="3069"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14:paraId="5F8476A5">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第三部分费用合计</w:t>
            </w:r>
          </w:p>
        </w:tc>
        <w:tc>
          <w:tcPr>
            <w:tcW w:w="33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0769F3">
            <w:pPr>
              <w:rPr>
                <w:rFonts w:hint="eastAsia" w:ascii="宋体" w:hAnsi="宋体" w:eastAsia="宋体" w:cs="宋体"/>
                <w:b/>
                <w:bCs/>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BE73A0">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 xml:space="preserve">860000.00 </w:t>
            </w: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5F2A7C7E">
            <w:pPr>
              <w:jc w:val="center"/>
              <w:rPr>
                <w:rFonts w:hint="eastAsia" w:ascii="宋体" w:hAnsi="宋体" w:eastAsia="宋体" w:cs="宋体"/>
                <w:i w:val="0"/>
                <w:iCs w:val="0"/>
                <w:color w:val="000000"/>
                <w:sz w:val="18"/>
                <w:szCs w:val="18"/>
                <w:u w:val="none"/>
              </w:rPr>
            </w:pPr>
          </w:p>
        </w:tc>
      </w:tr>
      <w:tr w14:paraId="108253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trPr>
        <w:tc>
          <w:tcPr>
            <w:tcW w:w="3069" w:type="dxa"/>
            <w:gridSpan w:val="2"/>
            <w:tcBorders>
              <w:top w:val="single" w:color="000000" w:sz="4" w:space="0"/>
              <w:left w:val="single" w:color="000000" w:sz="8" w:space="0"/>
              <w:bottom w:val="single" w:color="000000" w:sz="8" w:space="0"/>
              <w:right w:val="single" w:color="000000" w:sz="4" w:space="0"/>
            </w:tcBorders>
            <w:shd w:val="clear" w:color="auto" w:fill="auto"/>
            <w:vAlign w:val="center"/>
          </w:tcPr>
          <w:p w14:paraId="2785732A">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建设项目概算总投资</w:t>
            </w:r>
          </w:p>
        </w:tc>
        <w:tc>
          <w:tcPr>
            <w:tcW w:w="3332" w:type="dxa"/>
            <w:tcBorders>
              <w:top w:val="single" w:color="000000" w:sz="4" w:space="0"/>
              <w:left w:val="single" w:color="000000" w:sz="4" w:space="0"/>
              <w:bottom w:val="single" w:color="000000" w:sz="8" w:space="0"/>
              <w:right w:val="single" w:color="000000" w:sz="4" w:space="0"/>
            </w:tcBorders>
            <w:shd w:val="clear" w:color="auto" w:fill="auto"/>
            <w:vAlign w:val="center"/>
          </w:tcPr>
          <w:p w14:paraId="0580E8F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工程费用+工程建设其他费用+三类费用+运营方相关投入费用</w:t>
            </w:r>
          </w:p>
        </w:tc>
        <w:tc>
          <w:tcPr>
            <w:tcW w:w="1445" w:type="dxa"/>
            <w:tcBorders>
              <w:top w:val="single" w:color="000000" w:sz="4" w:space="0"/>
              <w:left w:val="single" w:color="000000" w:sz="4" w:space="0"/>
              <w:bottom w:val="single" w:color="000000" w:sz="8" w:space="0"/>
              <w:right w:val="single" w:color="000000" w:sz="4" w:space="0"/>
            </w:tcBorders>
            <w:shd w:val="clear" w:color="auto" w:fill="auto"/>
            <w:vAlign w:val="center"/>
          </w:tcPr>
          <w:p w14:paraId="77B977F2">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 xml:space="preserve">30312087.22 </w:t>
            </w:r>
          </w:p>
        </w:tc>
        <w:tc>
          <w:tcPr>
            <w:tcW w:w="0" w:type="auto"/>
            <w:tcBorders>
              <w:top w:val="single" w:color="000000" w:sz="4" w:space="0"/>
              <w:left w:val="single" w:color="000000" w:sz="4" w:space="0"/>
              <w:bottom w:val="single" w:color="000000" w:sz="8" w:space="0"/>
              <w:right w:val="single" w:color="000000" w:sz="8" w:space="0"/>
            </w:tcBorders>
            <w:shd w:val="clear" w:color="auto" w:fill="auto"/>
            <w:noWrap/>
            <w:vAlign w:val="center"/>
          </w:tcPr>
          <w:p w14:paraId="09288E8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30396987.22</w:t>
            </w:r>
          </w:p>
        </w:tc>
      </w:tr>
      <w:tr w14:paraId="4950D8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9" w:hRule="atLeast"/>
        </w:trPr>
        <w:tc>
          <w:tcPr>
            <w:tcW w:w="3069" w:type="dxa"/>
            <w:gridSpan w:val="2"/>
            <w:tcBorders>
              <w:top w:val="single" w:color="000000" w:sz="4" w:space="0"/>
              <w:left w:val="single" w:color="000000" w:sz="8" w:space="0"/>
              <w:bottom w:val="single" w:color="000000" w:sz="8" w:space="0"/>
              <w:right w:val="single" w:color="000000" w:sz="4" w:space="0"/>
            </w:tcBorders>
            <w:shd w:val="clear" w:color="auto" w:fill="auto"/>
            <w:vAlign w:val="center"/>
          </w:tcPr>
          <w:p w14:paraId="60ACD3FB">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建安+预备费概算总投资</w:t>
            </w:r>
          </w:p>
        </w:tc>
        <w:tc>
          <w:tcPr>
            <w:tcW w:w="3332" w:type="dxa"/>
            <w:tcBorders>
              <w:top w:val="single" w:color="000000" w:sz="4" w:space="0"/>
              <w:left w:val="single" w:color="000000" w:sz="4" w:space="0"/>
              <w:bottom w:val="single" w:color="000000" w:sz="8" w:space="0"/>
              <w:right w:val="single" w:color="000000" w:sz="4" w:space="0"/>
            </w:tcBorders>
            <w:shd w:val="clear" w:color="auto" w:fill="auto"/>
            <w:vAlign w:val="center"/>
          </w:tcPr>
          <w:p w14:paraId="53D7C7E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工程费用+三类费用+设计费</w:t>
            </w:r>
          </w:p>
        </w:tc>
        <w:tc>
          <w:tcPr>
            <w:tcW w:w="1445" w:type="dxa"/>
            <w:tcBorders>
              <w:top w:val="single" w:color="000000" w:sz="4" w:space="0"/>
              <w:left w:val="single" w:color="000000" w:sz="4" w:space="0"/>
              <w:bottom w:val="single" w:color="000000" w:sz="8" w:space="0"/>
              <w:right w:val="single" w:color="000000" w:sz="4" w:space="0"/>
            </w:tcBorders>
            <w:shd w:val="clear" w:color="auto" w:fill="auto"/>
            <w:vAlign w:val="center"/>
          </w:tcPr>
          <w:p w14:paraId="43F92E19">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 xml:space="preserve">29500686.00 </w:t>
            </w:r>
          </w:p>
        </w:tc>
        <w:tc>
          <w:tcPr>
            <w:tcW w:w="0" w:type="auto"/>
            <w:tcBorders>
              <w:top w:val="single" w:color="000000" w:sz="4" w:space="0"/>
              <w:left w:val="single" w:color="000000" w:sz="4" w:space="0"/>
              <w:bottom w:val="single" w:color="000000" w:sz="8" w:space="0"/>
              <w:right w:val="single" w:color="000000" w:sz="8" w:space="0"/>
            </w:tcBorders>
            <w:shd w:val="clear" w:color="auto" w:fill="auto"/>
            <w:noWrap/>
            <w:vAlign w:val="center"/>
          </w:tcPr>
          <w:p w14:paraId="7A7331A2">
            <w:pPr>
              <w:jc w:val="center"/>
              <w:rPr>
                <w:rFonts w:hint="eastAsia" w:ascii="宋体" w:hAnsi="宋体" w:eastAsia="宋体" w:cs="宋体"/>
                <w:i w:val="0"/>
                <w:iCs w:val="0"/>
                <w:color w:val="000000"/>
                <w:sz w:val="18"/>
                <w:szCs w:val="18"/>
                <w:u w:val="none"/>
              </w:rPr>
            </w:pPr>
          </w:p>
        </w:tc>
      </w:tr>
    </w:tbl>
    <w:p w14:paraId="5562DFC5">
      <w:pPr>
        <w:widowControl/>
        <w:shd w:val="clear" w:color="auto" w:fill="FFFFFF"/>
        <w:ind w:firstLine="568" w:firstLineChars="200"/>
        <w:jc w:val="left"/>
        <w:rPr>
          <w:rFonts w:hint="default" w:ascii="仿宋" w:hAnsi="仿宋" w:eastAsia="仿宋" w:cs="仿宋"/>
          <w:color w:val="auto"/>
          <w:spacing w:val="2"/>
          <w:kern w:val="0"/>
          <w:sz w:val="28"/>
          <w:szCs w:val="28"/>
          <w:highlight w:val="none"/>
          <w:lang w:val="en-US" w:eastAsia="zh-CN"/>
        </w:rPr>
      </w:pPr>
    </w:p>
    <w:p w14:paraId="2478A5D5">
      <w:pPr>
        <w:widowControl/>
        <w:shd w:val="clear" w:color="auto" w:fill="FFFFFF"/>
        <w:jc w:val="left"/>
        <w:rPr>
          <w:rFonts w:hint="default" w:ascii="仿宋" w:hAnsi="仿宋" w:eastAsia="仿宋" w:cs="仿宋"/>
          <w:color w:val="auto"/>
          <w:spacing w:val="2"/>
          <w:kern w:val="0"/>
          <w:sz w:val="28"/>
          <w:szCs w:val="28"/>
          <w:highlight w:val="none"/>
          <w:lang w:val="en-US" w:eastAsia="zh-CN"/>
        </w:rPr>
      </w:pPr>
    </w:p>
    <w:p w14:paraId="421E3E18">
      <w:pPr>
        <w:widowControl/>
        <w:shd w:val="clear" w:color="auto" w:fill="FFFFFF"/>
        <w:jc w:val="left"/>
        <w:rPr>
          <w:rFonts w:hint="default" w:ascii="仿宋" w:hAnsi="仿宋" w:eastAsia="仿宋" w:cs="仿宋"/>
          <w:color w:val="auto"/>
          <w:spacing w:val="2"/>
          <w:kern w:val="0"/>
          <w:sz w:val="28"/>
          <w:szCs w:val="28"/>
          <w:highlight w:val="none"/>
          <w:lang w:val="en-US" w:eastAsia="zh-CN"/>
        </w:rPr>
      </w:pPr>
    </w:p>
    <w:p w14:paraId="7DCB992E">
      <w:pPr>
        <w:widowControl/>
        <w:shd w:val="clear" w:color="auto" w:fill="FFFFFF"/>
        <w:jc w:val="left"/>
        <w:rPr>
          <w:rFonts w:hint="default" w:ascii="仿宋" w:hAnsi="仿宋" w:eastAsia="仿宋" w:cs="仿宋"/>
          <w:color w:val="auto"/>
          <w:spacing w:val="2"/>
          <w:kern w:val="0"/>
          <w:sz w:val="28"/>
          <w:szCs w:val="28"/>
          <w:highlight w:val="none"/>
          <w:lang w:val="en-US" w:eastAsia="zh-CN"/>
        </w:rPr>
      </w:pPr>
      <w:bookmarkStart w:id="0" w:name="_GoBack"/>
      <w:bookmarkEnd w:id="0"/>
    </w:p>
    <w:tbl>
      <w:tblPr>
        <w:tblStyle w:val="4"/>
        <w:tblW w:w="966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92"/>
        <w:gridCol w:w="1152"/>
        <w:gridCol w:w="2123"/>
        <w:gridCol w:w="2139"/>
        <w:gridCol w:w="1460"/>
        <w:gridCol w:w="2194"/>
      </w:tblGrid>
      <w:tr w14:paraId="10764F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7" w:hRule="atLeast"/>
        </w:trPr>
        <w:tc>
          <w:tcPr>
            <w:tcW w:w="9660" w:type="dxa"/>
            <w:gridSpan w:val="6"/>
            <w:tcBorders>
              <w:top w:val="nil"/>
              <w:left w:val="nil"/>
              <w:bottom w:val="nil"/>
              <w:right w:val="nil"/>
            </w:tcBorders>
            <w:shd w:val="clear" w:color="auto" w:fill="auto"/>
            <w:noWrap/>
            <w:vAlign w:val="center"/>
          </w:tcPr>
          <w:p w14:paraId="70759607">
            <w:pPr>
              <w:keepNext w:val="0"/>
              <w:keepLines w:val="0"/>
              <w:widowControl/>
              <w:suppressLineNumbers w:val="0"/>
              <w:jc w:val="center"/>
              <w:textAlignment w:val="center"/>
              <w:rPr>
                <w:rFonts w:hint="eastAsia" w:ascii="宋体" w:hAnsi="宋体" w:eastAsia="宋体" w:cs="宋体"/>
                <w:b/>
                <w:bCs/>
                <w:i w:val="0"/>
                <w:iCs w:val="0"/>
                <w:color w:val="000000"/>
                <w:sz w:val="32"/>
                <w:szCs w:val="32"/>
                <w:u w:val="none"/>
              </w:rPr>
            </w:pPr>
            <w:r>
              <w:rPr>
                <w:rFonts w:hint="eastAsia" w:ascii="宋体" w:hAnsi="宋体" w:eastAsia="宋体" w:cs="宋体"/>
                <w:b/>
                <w:bCs/>
                <w:i w:val="0"/>
                <w:iCs w:val="0"/>
                <w:color w:val="000000"/>
                <w:kern w:val="0"/>
                <w:sz w:val="32"/>
                <w:szCs w:val="32"/>
                <w:u w:val="none"/>
                <w:lang w:val="en-US" w:eastAsia="zh-CN" w:bidi="ar"/>
              </w:rPr>
              <w:t>总概算表</w:t>
            </w:r>
          </w:p>
        </w:tc>
      </w:tr>
      <w:tr w14:paraId="08DD7C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3" w:hRule="atLeast"/>
        </w:trPr>
        <w:tc>
          <w:tcPr>
            <w:tcW w:w="9660" w:type="dxa"/>
            <w:gridSpan w:val="6"/>
            <w:tcBorders>
              <w:top w:val="nil"/>
              <w:left w:val="nil"/>
              <w:bottom w:val="nil"/>
              <w:right w:val="nil"/>
            </w:tcBorders>
            <w:shd w:val="clear" w:color="auto" w:fill="auto"/>
            <w:vAlign w:val="center"/>
          </w:tcPr>
          <w:p w14:paraId="08E91C8D">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工程名称：淮南市寿县瓦埠湖千年古镇历史文化街区保护与利用工程项目（一期）EPCO（东大街改造项目）</w:t>
            </w:r>
          </w:p>
        </w:tc>
      </w:tr>
      <w:tr w14:paraId="0E3F95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5" w:hRule="atLeast"/>
        </w:trPr>
        <w:tc>
          <w:tcPr>
            <w:tcW w:w="1744" w:type="dxa"/>
            <w:gridSpan w:val="2"/>
            <w:tcBorders>
              <w:top w:val="single" w:color="000000" w:sz="8" w:space="0"/>
              <w:left w:val="single" w:color="000000" w:sz="8" w:space="0"/>
              <w:bottom w:val="single" w:color="000000" w:sz="4" w:space="0"/>
              <w:right w:val="single" w:color="000000" w:sz="4" w:space="0"/>
            </w:tcBorders>
            <w:shd w:val="clear" w:color="auto" w:fill="auto"/>
            <w:vAlign w:val="center"/>
          </w:tcPr>
          <w:p w14:paraId="1AF9323D">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第一部分</w:t>
            </w:r>
          </w:p>
        </w:tc>
        <w:tc>
          <w:tcPr>
            <w:tcW w:w="7916" w:type="dxa"/>
            <w:gridSpan w:val="4"/>
            <w:tcBorders>
              <w:top w:val="single" w:color="000000" w:sz="8" w:space="0"/>
              <w:left w:val="single" w:color="000000" w:sz="4" w:space="0"/>
              <w:bottom w:val="single" w:color="000000" w:sz="4" w:space="0"/>
              <w:right w:val="single" w:color="000000" w:sz="4" w:space="0"/>
            </w:tcBorders>
            <w:shd w:val="clear" w:color="auto" w:fill="auto"/>
            <w:vAlign w:val="center"/>
          </w:tcPr>
          <w:p w14:paraId="3E363F49">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东大街改造项目建安工程费用</w:t>
            </w:r>
          </w:p>
        </w:tc>
      </w:tr>
      <w:tr w14:paraId="609AD1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5" w:hRule="atLeast"/>
        </w:trPr>
        <w:tc>
          <w:tcPr>
            <w:tcW w:w="1744"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14:paraId="3AFAB3A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序号</w:t>
            </w:r>
          </w:p>
        </w:tc>
        <w:tc>
          <w:tcPr>
            <w:tcW w:w="21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4FAA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工程项目</w:t>
            </w:r>
          </w:p>
        </w:tc>
        <w:tc>
          <w:tcPr>
            <w:tcW w:w="2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577C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建安工程费</w:t>
            </w:r>
          </w:p>
        </w:tc>
        <w:tc>
          <w:tcPr>
            <w:tcW w:w="1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EC10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小计(元)</w:t>
            </w:r>
          </w:p>
        </w:tc>
        <w:tc>
          <w:tcPr>
            <w:tcW w:w="219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DF6465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备注</w:t>
            </w:r>
          </w:p>
        </w:tc>
      </w:tr>
      <w:tr w14:paraId="2DAFA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5" w:hRule="atLeast"/>
        </w:trPr>
        <w:tc>
          <w:tcPr>
            <w:tcW w:w="1744"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14:paraId="5264295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21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36F7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东大街改造项目建筑物拆除、平整</w:t>
            </w:r>
          </w:p>
        </w:tc>
        <w:tc>
          <w:tcPr>
            <w:tcW w:w="2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0B33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300000</w:t>
            </w:r>
          </w:p>
        </w:tc>
        <w:tc>
          <w:tcPr>
            <w:tcW w:w="1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EF0C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300000.00 </w:t>
            </w:r>
          </w:p>
        </w:tc>
        <w:tc>
          <w:tcPr>
            <w:tcW w:w="219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CA23AD6">
            <w:pPr>
              <w:jc w:val="center"/>
              <w:rPr>
                <w:rFonts w:hint="eastAsia" w:ascii="宋体" w:hAnsi="宋体" w:eastAsia="宋体" w:cs="宋体"/>
                <w:i w:val="0"/>
                <w:iCs w:val="0"/>
                <w:color w:val="000000"/>
                <w:sz w:val="18"/>
                <w:szCs w:val="18"/>
                <w:u w:val="none"/>
              </w:rPr>
            </w:pPr>
          </w:p>
        </w:tc>
      </w:tr>
      <w:tr w14:paraId="4FC690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7" w:hRule="atLeast"/>
        </w:trPr>
        <w:tc>
          <w:tcPr>
            <w:tcW w:w="1744"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14:paraId="70F810F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21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8A24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东大街改造项目建筑物重建土建费</w:t>
            </w:r>
          </w:p>
        </w:tc>
        <w:tc>
          <w:tcPr>
            <w:tcW w:w="2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1AC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16980000</w:t>
            </w:r>
          </w:p>
        </w:tc>
        <w:tc>
          <w:tcPr>
            <w:tcW w:w="1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A133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16980000.00 </w:t>
            </w:r>
          </w:p>
        </w:tc>
        <w:tc>
          <w:tcPr>
            <w:tcW w:w="219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9C994FE">
            <w:pPr>
              <w:jc w:val="center"/>
              <w:rPr>
                <w:rFonts w:hint="eastAsia" w:ascii="宋体" w:hAnsi="宋体" w:eastAsia="宋体" w:cs="宋体"/>
                <w:i w:val="0"/>
                <w:iCs w:val="0"/>
                <w:color w:val="000000"/>
                <w:sz w:val="18"/>
                <w:szCs w:val="18"/>
                <w:u w:val="none"/>
              </w:rPr>
            </w:pPr>
          </w:p>
        </w:tc>
      </w:tr>
      <w:tr w14:paraId="75D8AF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7" w:hRule="atLeast"/>
        </w:trPr>
        <w:tc>
          <w:tcPr>
            <w:tcW w:w="1744"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14:paraId="4054467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21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DD62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东大街改造项目重建安装费</w:t>
            </w:r>
          </w:p>
        </w:tc>
        <w:tc>
          <w:tcPr>
            <w:tcW w:w="2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87AE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1350000</w:t>
            </w:r>
          </w:p>
        </w:tc>
        <w:tc>
          <w:tcPr>
            <w:tcW w:w="1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EA41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1350000.00 </w:t>
            </w:r>
          </w:p>
        </w:tc>
        <w:tc>
          <w:tcPr>
            <w:tcW w:w="219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2D3644B">
            <w:pPr>
              <w:jc w:val="center"/>
              <w:rPr>
                <w:rFonts w:hint="eastAsia" w:ascii="宋体" w:hAnsi="宋体" w:eastAsia="宋体" w:cs="宋体"/>
                <w:i w:val="0"/>
                <w:iCs w:val="0"/>
                <w:color w:val="000000"/>
                <w:sz w:val="18"/>
                <w:szCs w:val="18"/>
                <w:u w:val="none"/>
              </w:rPr>
            </w:pPr>
          </w:p>
        </w:tc>
      </w:tr>
      <w:tr w14:paraId="0B8BC6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7" w:hRule="atLeast"/>
        </w:trPr>
        <w:tc>
          <w:tcPr>
            <w:tcW w:w="1744"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14:paraId="1AD9799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21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F189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东大街改造项目重建景观费</w:t>
            </w:r>
          </w:p>
        </w:tc>
        <w:tc>
          <w:tcPr>
            <w:tcW w:w="2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88072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289300</w:t>
            </w:r>
          </w:p>
        </w:tc>
        <w:tc>
          <w:tcPr>
            <w:tcW w:w="1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126A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289300.00 </w:t>
            </w:r>
          </w:p>
        </w:tc>
        <w:tc>
          <w:tcPr>
            <w:tcW w:w="2194"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47D2A4AB">
            <w:pPr>
              <w:jc w:val="center"/>
              <w:rPr>
                <w:rFonts w:hint="eastAsia" w:ascii="宋体" w:hAnsi="宋体" w:eastAsia="宋体" w:cs="宋体"/>
                <w:i w:val="0"/>
                <w:iCs w:val="0"/>
                <w:color w:val="000000"/>
                <w:sz w:val="18"/>
                <w:szCs w:val="18"/>
                <w:u w:val="none"/>
              </w:rPr>
            </w:pPr>
          </w:p>
        </w:tc>
      </w:tr>
      <w:tr w14:paraId="5285F9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6" w:hRule="atLeast"/>
        </w:trPr>
        <w:tc>
          <w:tcPr>
            <w:tcW w:w="1744"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14:paraId="3A4E16C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21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3A11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东大街改造项目重建文化创意、灯光、标识实施费</w:t>
            </w:r>
          </w:p>
        </w:tc>
        <w:tc>
          <w:tcPr>
            <w:tcW w:w="2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387C5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650000</w:t>
            </w:r>
          </w:p>
        </w:tc>
        <w:tc>
          <w:tcPr>
            <w:tcW w:w="1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3F1F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650000.00 </w:t>
            </w:r>
          </w:p>
        </w:tc>
        <w:tc>
          <w:tcPr>
            <w:tcW w:w="2194"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16A0185E">
            <w:pPr>
              <w:jc w:val="center"/>
              <w:rPr>
                <w:rFonts w:hint="eastAsia" w:ascii="宋体" w:hAnsi="宋体" w:eastAsia="宋体" w:cs="宋体"/>
                <w:i w:val="0"/>
                <w:iCs w:val="0"/>
                <w:color w:val="000000"/>
                <w:sz w:val="18"/>
                <w:szCs w:val="18"/>
                <w:u w:val="none"/>
              </w:rPr>
            </w:pPr>
          </w:p>
        </w:tc>
      </w:tr>
      <w:tr w14:paraId="5D9EB2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5" w:hRule="atLeast"/>
        </w:trPr>
        <w:tc>
          <w:tcPr>
            <w:tcW w:w="3867" w:type="dxa"/>
            <w:gridSpan w:val="3"/>
            <w:tcBorders>
              <w:top w:val="single" w:color="000000" w:sz="4" w:space="0"/>
              <w:left w:val="single" w:color="000000" w:sz="8" w:space="0"/>
              <w:bottom w:val="single" w:color="000000" w:sz="4" w:space="0"/>
              <w:right w:val="single" w:color="000000" w:sz="4" w:space="0"/>
            </w:tcBorders>
            <w:shd w:val="clear" w:color="auto" w:fill="auto"/>
            <w:vAlign w:val="center"/>
          </w:tcPr>
          <w:p w14:paraId="6FCDF007">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第一部分费用合计</w:t>
            </w:r>
          </w:p>
        </w:tc>
        <w:tc>
          <w:tcPr>
            <w:tcW w:w="2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1F8153">
            <w:pPr>
              <w:jc w:val="center"/>
              <w:rPr>
                <w:rFonts w:hint="eastAsia" w:ascii="宋体" w:hAnsi="宋体" w:eastAsia="宋体" w:cs="宋体"/>
                <w:b/>
                <w:bCs/>
                <w:i w:val="0"/>
                <w:iCs w:val="0"/>
                <w:color w:val="000000"/>
                <w:sz w:val="18"/>
                <w:szCs w:val="18"/>
                <w:u w:val="none"/>
              </w:rPr>
            </w:pPr>
          </w:p>
        </w:tc>
        <w:tc>
          <w:tcPr>
            <w:tcW w:w="14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3CCFB4">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 xml:space="preserve">19569300.00 </w:t>
            </w:r>
          </w:p>
        </w:tc>
        <w:tc>
          <w:tcPr>
            <w:tcW w:w="2194"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4A45089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1956.93</w:t>
            </w:r>
          </w:p>
        </w:tc>
      </w:tr>
      <w:tr w14:paraId="4D7319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5" w:hRule="atLeast"/>
        </w:trPr>
        <w:tc>
          <w:tcPr>
            <w:tcW w:w="1744"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14:paraId="56832BB8">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第二部分</w:t>
            </w:r>
          </w:p>
        </w:tc>
        <w:tc>
          <w:tcPr>
            <w:tcW w:w="791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7D3C16A">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工程建设其他费用</w:t>
            </w:r>
          </w:p>
        </w:tc>
      </w:tr>
      <w:tr w14:paraId="2F1278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5" w:hRule="atLeast"/>
        </w:trPr>
        <w:tc>
          <w:tcPr>
            <w:tcW w:w="592"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131D72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序号</w:t>
            </w:r>
          </w:p>
        </w:tc>
        <w:tc>
          <w:tcPr>
            <w:tcW w:w="1152" w:type="dxa"/>
            <w:tcBorders>
              <w:top w:val="single" w:color="000000" w:sz="4" w:space="0"/>
              <w:left w:val="nil"/>
              <w:bottom w:val="single" w:color="000000" w:sz="4" w:space="0"/>
              <w:right w:val="single" w:color="000000" w:sz="4" w:space="0"/>
            </w:tcBorders>
            <w:shd w:val="clear" w:color="auto" w:fill="auto"/>
            <w:vAlign w:val="center"/>
          </w:tcPr>
          <w:p w14:paraId="3733150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项目编码</w:t>
            </w:r>
          </w:p>
        </w:tc>
        <w:tc>
          <w:tcPr>
            <w:tcW w:w="21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69A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费用项目名称</w:t>
            </w:r>
          </w:p>
        </w:tc>
        <w:tc>
          <w:tcPr>
            <w:tcW w:w="2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C0A2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计算基础</w:t>
            </w:r>
          </w:p>
        </w:tc>
        <w:tc>
          <w:tcPr>
            <w:tcW w:w="1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ACC2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费用(元)</w:t>
            </w:r>
          </w:p>
        </w:tc>
        <w:tc>
          <w:tcPr>
            <w:tcW w:w="219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89DBC6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备注</w:t>
            </w:r>
          </w:p>
        </w:tc>
      </w:tr>
      <w:tr w14:paraId="0577E2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4" w:hRule="atLeast"/>
        </w:trPr>
        <w:tc>
          <w:tcPr>
            <w:tcW w:w="592"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3CC716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152" w:type="dxa"/>
            <w:tcBorders>
              <w:top w:val="single" w:color="000000" w:sz="4" w:space="0"/>
              <w:left w:val="nil"/>
              <w:bottom w:val="single" w:color="000000" w:sz="4" w:space="0"/>
              <w:right w:val="single" w:color="000000" w:sz="4" w:space="0"/>
            </w:tcBorders>
            <w:shd w:val="clear" w:color="auto" w:fill="auto"/>
            <w:vAlign w:val="center"/>
          </w:tcPr>
          <w:p w14:paraId="74B75DD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020201001</w:t>
            </w:r>
          </w:p>
        </w:tc>
        <w:tc>
          <w:tcPr>
            <w:tcW w:w="21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C1C3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项目建设管理费</w:t>
            </w:r>
          </w:p>
        </w:tc>
        <w:tc>
          <w:tcPr>
            <w:tcW w:w="2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B9136">
            <w:pPr>
              <w:jc w:val="center"/>
              <w:rPr>
                <w:rFonts w:hint="eastAsia" w:ascii="宋体" w:hAnsi="宋体" w:eastAsia="宋体" w:cs="宋体"/>
                <w:i w:val="0"/>
                <w:iCs w:val="0"/>
                <w:color w:val="000000"/>
                <w:sz w:val="18"/>
                <w:szCs w:val="18"/>
                <w:u w:val="none"/>
              </w:rPr>
            </w:pPr>
          </w:p>
        </w:tc>
        <w:tc>
          <w:tcPr>
            <w:tcW w:w="14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F3F65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19569.30 </w:t>
            </w:r>
          </w:p>
        </w:tc>
        <w:tc>
          <w:tcPr>
            <w:tcW w:w="219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75D6F7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财（2016）504号</w:t>
            </w:r>
          </w:p>
        </w:tc>
      </w:tr>
      <w:tr w14:paraId="3A6282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2" w:hRule="atLeast"/>
        </w:trPr>
        <w:tc>
          <w:tcPr>
            <w:tcW w:w="592"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EB3526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152" w:type="dxa"/>
            <w:tcBorders>
              <w:top w:val="single" w:color="000000" w:sz="4" w:space="0"/>
              <w:left w:val="nil"/>
              <w:bottom w:val="single" w:color="000000" w:sz="4" w:space="0"/>
              <w:right w:val="single" w:color="000000" w:sz="4" w:space="0"/>
            </w:tcBorders>
            <w:shd w:val="clear" w:color="auto" w:fill="auto"/>
            <w:vAlign w:val="center"/>
          </w:tcPr>
          <w:p w14:paraId="1AD17EC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020201002</w:t>
            </w:r>
          </w:p>
        </w:tc>
        <w:tc>
          <w:tcPr>
            <w:tcW w:w="21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7FBF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建设单位临时设施费</w:t>
            </w:r>
          </w:p>
        </w:tc>
        <w:tc>
          <w:tcPr>
            <w:tcW w:w="2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F3B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工程费用*0.2%</w:t>
            </w:r>
          </w:p>
        </w:tc>
        <w:tc>
          <w:tcPr>
            <w:tcW w:w="14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64905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39138.60 </w:t>
            </w:r>
          </w:p>
        </w:tc>
        <w:tc>
          <w:tcPr>
            <w:tcW w:w="219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06AD58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计价格[2002]10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号文件</w:t>
            </w:r>
          </w:p>
        </w:tc>
      </w:tr>
      <w:tr w14:paraId="5288C0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7" w:hRule="atLeast"/>
        </w:trPr>
        <w:tc>
          <w:tcPr>
            <w:tcW w:w="592"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4365DC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152" w:type="dxa"/>
            <w:tcBorders>
              <w:top w:val="single" w:color="000000" w:sz="4" w:space="0"/>
              <w:left w:val="nil"/>
              <w:bottom w:val="single" w:color="000000" w:sz="4" w:space="0"/>
              <w:right w:val="single" w:color="000000" w:sz="4" w:space="0"/>
            </w:tcBorders>
            <w:shd w:val="clear" w:color="auto" w:fill="auto"/>
            <w:vAlign w:val="center"/>
          </w:tcPr>
          <w:p w14:paraId="08729B8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020201003</w:t>
            </w:r>
          </w:p>
        </w:tc>
        <w:tc>
          <w:tcPr>
            <w:tcW w:w="21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BAB5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建设项目前期工作咨询费</w:t>
            </w:r>
          </w:p>
        </w:tc>
        <w:tc>
          <w:tcPr>
            <w:tcW w:w="2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F818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3.1+3.2+3.3+3.4+3.5+3.6+3.7+3.8</w:t>
            </w:r>
          </w:p>
        </w:tc>
        <w:tc>
          <w:tcPr>
            <w:tcW w:w="14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7760D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73000.00 </w:t>
            </w:r>
          </w:p>
        </w:tc>
        <w:tc>
          <w:tcPr>
            <w:tcW w:w="219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D397CE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计价格[2002]10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号文件</w:t>
            </w:r>
          </w:p>
        </w:tc>
      </w:tr>
      <w:tr w14:paraId="1EFBA5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2" w:hRule="atLeast"/>
        </w:trPr>
        <w:tc>
          <w:tcPr>
            <w:tcW w:w="592"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32A1E0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w:t>
            </w:r>
          </w:p>
        </w:tc>
        <w:tc>
          <w:tcPr>
            <w:tcW w:w="1152" w:type="dxa"/>
            <w:tcBorders>
              <w:top w:val="single" w:color="000000" w:sz="4" w:space="0"/>
              <w:left w:val="nil"/>
              <w:bottom w:val="single" w:color="000000" w:sz="4" w:space="0"/>
              <w:right w:val="single" w:color="000000" w:sz="4" w:space="0"/>
            </w:tcBorders>
            <w:shd w:val="clear" w:color="auto" w:fill="auto"/>
            <w:vAlign w:val="center"/>
          </w:tcPr>
          <w:p w14:paraId="2D6A0EA6">
            <w:pPr>
              <w:jc w:val="center"/>
              <w:rPr>
                <w:rFonts w:hint="eastAsia" w:ascii="宋体" w:hAnsi="宋体" w:eastAsia="宋体" w:cs="宋体"/>
                <w:i w:val="0"/>
                <w:iCs w:val="0"/>
                <w:color w:val="000000"/>
                <w:sz w:val="18"/>
                <w:szCs w:val="18"/>
                <w:u w:val="none"/>
              </w:rPr>
            </w:pPr>
          </w:p>
        </w:tc>
        <w:tc>
          <w:tcPr>
            <w:tcW w:w="21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2583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项目交通分析</w:t>
            </w:r>
          </w:p>
        </w:tc>
        <w:tc>
          <w:tcPr>
            <w:tcW w:w="2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962379">
            <w:pPr>
              <w:jc w:val="center"/>
              <w:rPr>
                <w:rFonts w:hint="eastAsia" w:ascii="宋体" w:hAnsi="宋体" w:eastAsia="宋体" w:cs="宋体"/>
                <w:i w:val="0"/>
                <w:iCs w:val="0"/>
                <w:color w:val="000000"/>
                <w:sz w:val="18"/>
                <w:szCs w:val="18"/>
                <w:u w:val="none"/>
              </w:rPr>
            </w:pPr>
          </w:p>
        </w:tc>
        <w:tc>
          <w:tcPr>
            <w:tcW w:w="14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FD3F97">
            <w:pPr>
              <w:jc w:val="right"/>
              <w:rPr>
                <w:rFonts w:hint="eastAsia" w:ascii="宋体" w:hAnsi="宋体" w:eastAsia="宋体" w:cs="宋体"/>
                <w:i w:val="0"/>
                <w:iCs w:val="0"/>
                <w:color w:val="000000"/>
                <w:sz w:val="18"/>
                <w:szCs w:val="18"/>
                <w:u w:val="none"/>
              </w:rPr>
            </w:pPr>
          </w:p>
        </w:tc>
        <w:tc>
          <w:tcPr>
            <w:tcW w:w="219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1DE4DD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计价格[2001]1218</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号文件</w:t>
            </w:r>
          </w:p>
        </w:tc>
      </w:tr>
      <w:tr w14:paraId="083BA5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2" w:hRule="atLeast"/>
        </w:trPr>
        <w:tc>
          <w:tcPr>
            <w:tcW w:w="592"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19ADC4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w:t>
            </w:r>
          </w:p>
        </w:tc>
        <w:tc>
          <w:tcPr>
            <w:tcW w:w="1152" w:type="dxa"/>
            <w:tcBorders>
              <w:top w:val="single" w:color="000000" w:sz="4" w:space="0"/>
              <w:left w:val="nil"/>
              <w:bottom w:val="single" w:color="000000" w:sz="4" w:space="0"/>
              <w:right w:val="single" w:color="000000" w:sz="4" w:space="0"/>
            </w:tcBorders>
            <w:shd w:val="clear" w:color="auto" w:fill="auto"/>
            <w:vAlign w:val="center"/>
          </w:tcPr>
          <w:p w14:paraId="729ED7A7">
            <w:pPr>
              <w:jc w:val="center"/>
              <w:rPr>
                <w:rFonts w:hint="eastAsia" w:ascii="宋体" w:hAnsi="宋体" w:eastAsia="宋体" w:cs="宋体"/>
                <w:i w:val="0"/>
                <w:iCs w:val="0"/>
                <w:color w:val="000000"/>
                <w:sz w:val="18"/>
                <w:szCs w:val="18"/>
                <w:u w:val="none"/>
              </w:rPr>
            </w:pPr>
          </w:p>
        </w:tc>
        <w:tc>
          <w:tcPr>
            <w:tcW w:w="21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2E6C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项目建议书、可行性研究报告</w:t>
            </w:r>
          </w:p>
        </w:tc>
        <w:tc>
          <w:tcPr>
            <w:tcW w:w="2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FCA9E">
            <w:pPr>
              <w:jc w:val="center"/>
              <w:rPr>
                <w:rFonts w:hint="eastAsia" w:ascii="宋体" w:hAnsi="宋体" w:eastAsia="宋体" w:cs="宋体"/>
                <w:i w:val="0"/>
                <w:iCs w:val="0"/>
                <w:color w:val="000000"/>
                <w:sz w:val="18"/>
                <w:szCs w:val="18"/>
                <w:u w:val="none"/>
              </w:rPr>
            </w:pPr>
          </w:p>
        </w:tc>
        <w:tc>
          <w:tcPr>
            <w:tcW w:w="14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A0D92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60000.00 </w:t>
            </w:r>
          </w:p>
        </w:tc>
        <w:tc>
          <w:tcPr>
            <w:tcW w:w="219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64A11B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计价格[1999]1283</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号文件</w:t>
            </w:r>
          </w:p>
        </w:tc>
      </w:tr>
      <w:tr w14:paraId="421FC1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4" w:hRule="atLeast"/>
        </w:trPr>
        <w:tc>
          <w:tcPr>
            <w:tcW w:w="592"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85FF8C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w:t>
            </w:r>
          </w:p>
        </w:tc>
        <w:tc>
          <w:tcPr>
            <w:tcW w:w="1152" w:type="dxa"/>
            <w:tcBorders>
              <w:top w:val="single" w:color="000000" w:sz="4" w:space="0"/>
              <w:left w:val="nil"/>
              <w:bottom w:val="single" w:color="000000" w:sz="4" w:space="0"/>
              <w:right w:val="single" w:color="000000" w:sz="4" w:space="0"/>
            </w:tcBorders>
            <w:shd w:val="clear" w:color="auto" w:fill="auto"/>
            <w:vAlign w:val="center"/>
          </w:tcPr>
          <w:p w14:paraId="015DF408">
            <w:pPr>
              <w:jc w:val="center"/>
              <w:rPr>
                <w:rFonts w:hint="eastAsia" w:ascii="宋体" w:hAnsi="宋体" w:eastAsia="宋体" w:cs="宋体"/>
                <w:i w:val="0"/>
                <w:iCs w:val="0"/>
                <w:color w:val="000000"/>
                <w:sz w:val="18"/>
                <w:szCs w:val="18"/>
                <w:u w:val="none"/>
              </w:rPr>
            </w:pPr>
          </w:p>
        </w:tc>
        <w:tc>
          <w:tcPr>
            <w:tcW w:w="21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5553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节能评估费</w:t>
            </w:r>
          </w:p>
        </w:tc>
        <w:tc>
          <w:tcPr>
            <w:tcW w:w="2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5EF47">
            <w:pPr>
              <w:jc w:val="center"/>
              <w:rPr>
                <w:rFonts w:hint="eastAsia" w:ascii="宋体" w:hAnsi="宋体" w:eastAsia="宋体" w:cs="宋体"/>
                <w:i w:val="0"/>
                <w:iCs w:val="0"/>
                <w:color w:val="000000"/>
                <w:sz w:val="18"/>
                <w:szCs w:val="18"/>
                <w:u w:val="none"/>
              </w:rPr>
            </w:pPr>
          </w:p>
        </w:tc>
        <w:tc>
          <w:tcPr>
            <w:tcW w:w="14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E6845A">
            <w:pPr>
              <w:jc w:val="right"/>
              <w:rPr>
                <w:rFonts w:hint="eastAsia" w:ascii="宋体" w:hAnsi="宋体" w:eastAsia="宋体" w:cs="宋体"/>
                <w:i w:val="0"/>
                <w:iCs w:val="0"/>
                <w:color w:val="000000"/>
                <w:sz w:val="18"/>
                <w:szCs w:val="18"/>
                <w:u w:val="none"/>
              </w:rPr>
            </w:pPr>
          </w:p>
        </w:tc>
        <w:tc>
          <w:tcPr>
            <w:tcW w:w="219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69CD21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皖价服[2007]86号文件</w:t>
            </w:r>
          </w:p>
        </w:tc>
      </w:tr>
      <w:tr w14:paraId="6CE8D8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7" w:hRule="atLeast"/>
        </w:trPr>
        <w:tc>
          <w:tcPr>
            <w:tcW w:w="592"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0AB42F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w:t>
            </w:r>
          </w:p>
        </w:tc>
        <w:tc>
          <w:tcPr>
            <w:tcW w:w="1152" w:type="dxa"/>
            <w:tcBorders>
              <w:top w:val="single" w:color="000000" w:sz="4" w:space="0"/>
              <w:left w:val="nil"/>
              <w:bottom w:val="single" w:color="000000" w:sz="4" w:space="0"/>
              <w:right w:val="single" w:color="000000" w:sz="4" w:space="0"/>
            </w:tcBorders>
            <w:shd w:val="clear" w:color="auto" w:fill="auto"/>
            <w:vAlign w:val="center"/>
          </w:tcPr>
          <w:p w14:paraId="44EAFF38">
            <w:pPr>
              <w:jc w:val="center"/>
              <w:rPr>
                <w:rFonts w:hint="eastAsia" w:ascii="宋体" w:hAnsi="宋体" w:eastAsia="宋体" w:cs="宋体"/>
                <w:i w:val="0"/>
                <w:iCs w:val="0"/>
                <w:color w:val="000000"/>
                <w:sz w:val="18"/>
                <w:szCs w:val="18"/>
                <w:u w:val="none"/>
              </w:rPr>
            </w:pPr>
          </w:p>
        </w:tc>
        <w:tc>
          <w:tcPr>
            <w:tcW w:w="21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18E0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水土保持方案编制费</w:t>
            </w:r>
          </w:p>
        </w:tc>
        <w:tc>
          <w:tcPr>
            <w:tcW w:w="2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710C5">
            <w:pPr>
              <w:jc w:val="center"/>
              <w:rPr>
                <w:rFonts w:hint="eastAsia" w:ascii="宋体" w:hAnsi="宋体" w:eastAsia="宋体" w:cs="宋体"/>
                <w:i w:val="0"/>
                <w:iCs w:val="0"/>
                <w:color w:val="000000"/>
                <w:sz w:val="18"/>
                <w:szCs w:val="18"/>
                <w:u w:val="none"/>
              </w:rPr>
            </w:pPr>
          </w:p>
        </w:tc>
        <w:tc>
          <w:tcPr>
            <w:tcW w:w="14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2676BD">
            <w:pPr>
              <w:jc w:val="right"/>
              <w:rPr>
                <w:rFonts w:hint="eastAsia" w:ascii="宋体" w:hAnsi="宋体" w:eastAsia="宋体" w:cs="宋体"/>
                <w:i w:val="0"/>
                <w:iCs w:val="0"/>
                <w:color w:val="000000"/>
                <w:sz w:val="18"/>
                <w:szCs w:val="18"/>
                <w:u w:val="none"/>
              </w:rPr>
            </w:pPr>
          </w:p>
        </w:tc>
        <w:tc>
          <w:tcPr>
            <w:tcW w:w="219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1DD931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按市场价格计列</w:t>
            </w:r>
          </w:p>
        </w:tc>
      </w:tr>
      <w:tr w14:paraId="306ECB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4" w:hRule="atLeast"/>
        </w:trPr>
        <w:tc>
          <w:tcPr>
            <w:tcW w:w="592"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651AA5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c>
          <w:tcPr>
            <w:tcW w:w="1152" w:type="dxa"/>
            <w:tcBorders>
              <w:top w:val="single" w:color="000000" w:sz="4" w:space="0"/>
              <w:left w:val="nil"/>
              <w:bottom w:val="single" w:color="000000" w:sz="4" w:space="0"/>
              <w:right w:val="single" w:color="000000" w:sz="4" w:space="0"/>
            </w:tcBorders>
            <w:shd w:val="clear" w:color="auto" w:fill="auto"/>
            <w:vAlign w:val="center"/>
          </w:tcPr>
          <w:p w14:paraId="2B83AB42">
            <w:pPr>
              <w:jc w:val="center"/>
              <w:rPr>
                <w:rFonts w:hint="eastAsia" w:ascii="宋体" w:hAnsi="宋体" w:eastAsia="宋体" w:cs="宋体"/>
                <w:i w:val="0"/>
                <w:iCs w:val="0"/>
                <w:color w:val="000000"/>
                <w:sz w:val="18"/>
                <w:szCs w:val="18"/>
                <w:u w:val="none"/>
              </w:rPr>
            </w:pPr>
          </w:p>
        </w:tc>
        <w:tc>
          <w:tcPr>
            <w:tcW w:w="21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AB08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地质安全评估费</w:t>
            </w:r>
          </w:p>
        </w:tc>
        <w:tc>
          <w:tcPr>
            <w:tcW w:w="2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81875">
            <w:pPr>
              <w:jc w:val="center"/>
              <w:rPr>
                <w:rFonts w:hint="eastAsia" w:ascii="宋体" w:hAnsi="宋体" w:eastAsia="宋体" w:cs="宋体"/>
                <w:i w:val="0"/>
                <w:iCs w:val="0"/>
                <w:color w:val="000000"/>
                <w:sz w:val="18"/>
                <w:szCs w:val="18"/>
                <w:u w:val="none"/>
              </w:rPr>
            </w:pPr>
          </w:p>
        </w:tc>
        <w:tc>
          <w:tcPr>
            <w:tcW w:w="14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763DAE">
            <w:pPr>
              <w:jc w:val="right"/>
              <w:rPr>
                <w:rFonts w:hint="eastAsia" w:ascii="宋体" w:hAnsi="宋体" w:eastAsia="宋体" w:cs="宋体"/>
                <w:i w:val="0"/>
                <w:iCs w:val="0"/>
                <w:color w:val="000000"/>
                <w:sz w:val="18"/>
                <w:szCs w:val="18"/>
                <w:u w:val="none"/>
              </w:rPr>
            </w:pPr>
          </w:p>
        </w:tc>
        <w:tc>
          <w:tcPr>
            <w:tcW w:w="219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477B87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按市场价格计列</w:t>
            </w:r>
          </w:p>
        </w:tc>
      </w:tr>
      <w:tr w14:paraId="3E837D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7" w:hRule="atLeast"/>
        </w:trPr>
        <w:tc>
          <w:tcPr>
            <w:tcW w:w="592"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13C234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w:t>
            </w:r>
          </w:p>
        </w:tc>
        <w:tc>
          <w:tcPr>
            <w:tcW w:w="1152" w:type="dxa"/>
            <w:tcBorders>
              <w:top w:val="single" w:color="000000" w:sz="4" w:space="0"/>
              <w:left w:val="nil"/>
              <w:bottom w:val="single" w:color="000000" w:sz="4" w:space="0"/>
              <w:right w:val="single" w:color="000000" w:sz="4" w:space="0"/>
            </w:tcBorders>
            <w:shd w:val="clear" w:color="auto" w:fill="auto"/>
            <w:vAlign w:val="center"/>
          </w:tcPr>
          <w:p w14:paraId="0C5DBFD7">
            <w:pPr>
              <w:jc w:val="center"/>
              <w:rPr>
                <w:rFonts w:hint="eastAsia" w:ascii="宋体" w:hAnsi="宋体" w:eastAsia="宋体" w:cs="宋体"/>
                <w:i w:val="0"/>
                <w:iCs w:val="0"/>
                <w:color w:val="000000"/>
                <w:sz w:val="18"/>
                <w:szCs w:val="18"/>
                <w:u w:val="none"/>
              </w:rPr>
            </w:pPr>
          </w:p>
        </w:tc>
        <w:tc>
          <w:tcPr>
            <w:tcW w:w="21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412E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重大项目社会稳定风险评价费</w:t>
            </w:r>
          </w:p>
        </w:tc>
        <w:tc>
          <w:tcPr>
            <w:tcW w:w="2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D25012">
            <w:pPr>
              <w:jc w:val="center"/>
              <w:rPr>
                <w:rFonts w:hint="eastAsia" w:ascii="宋体" w:hAnsi="宋体" w:eastAsia="宋体" w:cs="宋体"/>
                <w:i w:val="0"/>
                <w:iCs w:val="0"/>
                <w:color w:val="000000"/>
                <w:sz w:val="18"/>
                <w:szCs w:val="18"/>
                <w:u w:val="none"/>
              </w:rPr>
            </w:pPr>
          </w:p>
        </w:tc>
        <w:tc>
          <w:tcPr>
            <w:tcW w:w="14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4414A0">
            <w:pPr>
              <w:jc w:val="right"/>
              <w:rPr>
                <w:rFonts w:hint="eastAsia" w:ascii="宋体" w:hAnsi="宋体" w:eastAsia="宋体" w:cs="宋体"/>
                <w:i w:val="0"/>
                <w:iCs w:val="0"/>
                <w:color w:val="000000"/>
                <w:sz w:val="18"/>
                <w:szCs w:val="18"/>
                <w:u w:val="none"/>
              </w:rPr>
            </w:pPr>
          </w:p>
        </w:tc>
        <w:tc>
          <w:tcPr>
            <w:tcW w:w="219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98A9BF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按市场价格计列</w:t>
            </w:r>
          </w:p>
        </w:tc>
      </w:tr>
      <w:tr w14:paraId="4392FC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7" w:hRule="atLeast"/>
        </w:trPr>
        <w:tc>
          <w:tcPr>
            <w:tcW w:w="592"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073434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3.7</w:t>
            </w:r>
          </w:p>
        </w:tc>
        <w:tc>
          <w:tcPr>
            <w:tcW w:w="1152" w:type="dxa"/>
            <w:tcBorders>
              <w:top w:val="single" w:color="000000" w:sz="4" w:space="0"/>
              <w:left w:val="nil"/>
              <w:bottom w:val="single" w:color="000000" w:sz="4" w:space="0"/>
              <w:right w:val="single" w:color="000000" w:sz="4" w:space="0"/>
            </w:tcBorders>
            <w:shd w:val="clear" w:color="auto" w:fill="auto"/>
            <w:vAlign w:val="center"/>
          </w:tcPr>
          <w:p w14:paraId="1F62126E">
            <w:pPr>
              <w:jc w:val="center"/>
              <w:rPr>
                <w:rFonts w:hint="eastAsia" w:ascii="宋体" w:hAnsi="宋体" w:eastAsia="宋体" w:cs="宋体"/>
                <w:b/>
                <w:bCs/>
                <w:i w:val="0"/>
                <w:iCs w:val="0"/>
                <w:color w:val="000000"/>
                <w:sz w:val="18"/>
                <w:szCs w:val="18"/>
                <w:u w:val="none"/>
              </w:rPr>
            </w:pPr>
          </w:p>
        </w:tc>
        <w:tc>
          <w:tcPr>
            <w:tcW w:w="21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ECF4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劳动安全卫生评价费</w:t>
            </w:r>
          </w:p>
        </w:tc>
        <w:tc>
          <w:tcPr>
            <w:tcW w:w="2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489C3">
            <w:pPr>
              <w:jc w:val="center"/>
              <w:rPr>
                <w:rFonts w:hint="eastAsia" w:ascii="宋体" w:hAnsi="宋体" w:eastAsia="宋体" w:cs="宋体"/>
                <w:i w:val="0"/>
                <w:iCs w:val="0"/>
                <w:color w:val="000000"/>
                <w:sz w:val="18"/>
                <w:szCs w:val="18"/>
                <w:u w:val="none"/>
              </w:rPr>
            </w:pPr>
          </w:p>
        </w:tc>
        <w:tc>
          <w:tcPr>
            <w:tcW w:w="14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211B23">
            <w:pPr>
              <w:jc w:val="right"/>
              <w:rPr>
                <w:rFonts w:hint="eastAsia" w:ascii="宋体" w:hAnsi="宋体" w:eastAsia="宋体" w:cs="宋体"/>
                <w:i w:val="0"/>
                <w:iCs w:val="0"/>
                <w:color w:val="000000"/>
                <w:sz w:val="18"/>
                <w:szCs w:val="18"/>
                <w:u w:val="none"/>
              </w:rPr>
            </w:pPr>
          </w:p>
        </w:tc>
        <w:tc>
          <w:tcPr>
            <w:tcW w:w="219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F181F4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按市场价格计列</w:t>
            </w:r>
          </w:p>
        </w:tc>
      </w:tr>
      <w:tr w14:paraId="7E7E6A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7" w:hRule="atLeast"/>
        </w:trPr>
        <w:tc>
          <w:tcPr>
            <w:tcW w:w="592"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2B4296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3.8</w:t>
            </w:r>
          </w:p>
        </w:tc>
        <w:tc>
          <w:tcPr>
            <w:tcW w:w="1152" w:type="dxa"/>
            <w:tcBorders>
              <w:top w:val="single" w:color="000000" w:sz="4" w:space="0"/>
              <w:left w:val="nil"/>
              <w:bottom w:val="single" w:color="000000" w:sz="4" w:space="0"/>
              <w:right w:val="single" w:color="000000" w:sz="4" w:space="0"/>
            </w:tcBorders>
            <w:shd w:val="clear" w:color="auto" w:fill="auto"/>
            <w:vAlign w:val="center"/>
          </w:tcPr>
          <w:p w14:paraId="094D6DFA">
            <w:pPr>
              <w:jc w:val="center"/>
              <w:rPr>
                <w:rFonts w:hint="eastAsia" w:ascii="宋体" w:hAnsi="宋体" w:eastAsia="宋体" w:cs="宋体"/>
                <w:b/>
                <w:bCs/>
                <w:i w:val="0"/>
                <w:iCs w:val="0"/>
                <w:color w:val="000000"/>
                <w:sz w:val="18"/>
                <w:szCs w:val="18"/>
                <w:u w:val="none"/>
              </w:rPr>
            </w:pPr>
          </w:p>
        </w:tc>
        <w:tc>
          <w:tcPr>
            <w:tcW w:w="21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5CA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环境影响咨询服务费</w:t>
            </w:r>
          </w:p>
        </w:tc>
        <w:tc>
          <w:tcPr>
            <w:tcW w:w="2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8C845B">
            <w:pPr>
              <w:jc w:val="center"/>
              <w:rPr>
                <w:rFonts w:hint="eastAsia" w:ascii="宋体" w:hAnsi="宋体" w:eastAsia="宋体" w:cs="宋体"/>
                <w:b/>
                <w:bCs/>
                <w:i w:val="0"/>
                <w:iCs w:val="0"/>
                <w:color w:val="000000"/>
                <w:sz w:val="18"/>
                <w:szCs w:val="18"/>
                <w:u w:val="none"/>
              </w:rPr>
            </w:pPr>
          </w:p>
        </w:tc>
        <w:tc>
          <w:tcPr>
            <w:tcW w:w="14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67444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13000.00 </w:t>
            </w:r>
          </w:p>
        </w:tc>
        <w:tc>
          <w:tcPr>
            <w:tcW w:w="219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F0CB1E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计价格[2002]125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号文件</w:t>
            </w:r>
          </w:p>
        </w:tc>
      </w:tr>
      <w:tr w14:paraId="01F4EF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5" w:hRule="atLeast"/>
        </w:trPr>
        <w:tc>
          <w:tcPr>
            <w:tcW w:w="592"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D0137A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152" w:type="dxa"/>
            <w:tcBorders>
              <w:top w:val="single" w:color="000000" w:sz="4" w:space="0"/>
              <w:left w:val="nil"/>
              <w:bottom w:val="single" w:color="000000" w:sz="4" w:space="0"/>
              <w:right w:val="single" w:color="000000" w:sz="4" w:space="0"/>
            </w:tcBorders>
            <w:shd w:val="clear" w:color="auto" w:fill="auto"/>
            <w:vAlign w:val="center"/>
          </w:tcPr>
          <w:p w14:paraId="51375F1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020201004</w:t>
            </w:r>
          </w:p>
        </w:tc>
        <w:tc>
          <w:tcPr>
            <w:tcW w:w="21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B992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工程勘察设计费</w:t>
            </w:r>
          </w:p>
        </w:tc>
        <w:tc>
          <w:tcPr>
            <w:tcW w:w="2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8CB2B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4.1+4.2+4.3</w:t>
            </w:r>
          </w:p>
        </w:tc>
        <w:tc>
          <w:tcPr>
            <w:tcW w:w="14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D309A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421386.00 </w:t>
            </w:r>
          </w:p>
        </w:tc>
        <w:tc>
          <w:tcPr>
            <w:tcW w:w="2194"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2A235408">
            <w:pPr>
              <w:jc w:val="center"/>
              <w:rPr>
                <w:rFonts w:hint="eastAsia" w:ascii="宋体" w:hAnsi="宋体" w:eastAsia="宋体" w:cs="宋体"/>
                <w:i w:val="0"/>
                <w:iCs w:val="0"/>
                <w:color w:val="000000"/>
                <w:sz w:val="18"/>
                <w:szCs w:val="18"/>
                <w:u w:val="none"/>
              </w:rPr>
            </w:pPr>
          </w:p>
        </w:tc>
      </w:tr>
      <w:tr w14:paraId="7BAACE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5" w:hRule="atLeast"/>
        </w:trPr>
        <w:tc>
          <w:tcPr>
            <w:tcW w:w="592"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15D294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4.1</w:t>
            </w:r>
          </w:p>
        </w:tc>
        <w:tc>
          <w:tcPr>
            <w:tcW w:w="1152" w:type="dxa"/>
            <w:tcBorders>
              <w:top w:val="single" w:color="000000" w:sz="4" w:space="0"/>
              <w:left w:val="nil"/>
              <w:bottom w:val="single" w:color="000000" w:sz="4" w:space="0"/>
              <w:right w:val="single" w:color="000000" w:sz="4" w:space="0"/>
            </w:tcBorders>
            <w:shd w:val="clear" w:color="auto" w:fill="auto"/>
            <w:vAlign w:val="center"/>
          </w:tcPr>
          <w:p w14:paraId="3CFE8344">
            <w:pPr>
              <w:jc w:val="center"/>
              <w:rPr>
                <w:rFonts w:hint="eastAsia" w:ascii="宋体" w:hAnsi="宋体" w:eastAsia="宋体" w:cs="宋体"/>
                <w:i w:val="0"/>
                <w:iCs w:val="0"/>
                <w:color w:val="000000"/>
                <w:sz w:val="18"/>
                <w:szCs w:val="18"/>
                <w:u w:val="none"/>
              </w:rPr>
            </w:pPr>
          </w:p>
        </w:tc>
        <w:tc>
          <w:tcPr>
            <w:tcW w:w="21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4274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工程勘察费</w:t>
            </w:r>
          </w:p>
        </w:tc>
        <w:tc>
          <w:tcPr>
            <w:tcW w:w="2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386966">
            <w:pPr>
              <w:jc w:val="center"/>
              <w:rPr>
                <w:rFonts w:hint="eastAsia" w:ascii="宋体" w:hAnsi="宋体" w:eastAsia="宋体" w:cs="宋体"/>
                <w:b/>
                <w:bCs/>
                <w:i w:val="0"/>
                <w:iCs w:val="0"/>
                <w:color w:val="000000"/>
                <w:sz w:val="18"/>
                <w:szCs w:val="18"/>
                <w:u w:val="none"/>
              </w:rPr>
            </w:pPr>
          </w:p>
        </w:tc>
        <w:tc>
          <w:tcPr>
            <w:tcW w:w="14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64A73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30000.00 </w:t>
            </w:r>
          </w:p>
        </w:tc>
        <w:tc>
          <w:tcPr>
            <w:tcW w:w="2194"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7409AFB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发改价格[2015]299号</w:t>
            </w:r>
          </w:p>
        </w:tc>
      </w:tr>
      <w:tr w14:paraId="753E5D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4" w:hRule="atLeast"/>
        </w:trPr>
        <w:tc>
          <w:tcPr>
            <w:tcW w:w="592"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83996B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4.2</w:t>
            </w:r>
          </w:p>
        </w:tc>
        <w:tc>
          <w:tcPr>
            <w:tcW w:w="1152" w:type="dxa"/>
            <w:tcBorders>
              <w:top w:val="single" w:color="000000" w:sz="4" w:space="0"/>
              <w:left w:val="nil"/>
              <w:bottom w:val="single" w:color="000000" w:sz="4" w:space="0"/>
              <w:right w:val="single" w:color="000000" w:sz="4" w:space="0"/>
            </w:tcBorders>
            <w:shd w:val="clear" w:color="auto" w:fill="auto"/>
            <w:vAlign w:val="center"/>
          </w:tcPr>
          <w:p w14:paraId="4D0AAAA1">
            <w:pPr>
              <w:jc w:val="center"/>
              <w:rPr>
                <w:rFonts w:hint="eastAsia" w:ascii="宋体" w:hAnsi="宋体" w:eastAsia="宋体" w:cs="宋体"/>
                <w:i w:val="0"/>
                <w:iCs w:val="0"/>
                <w:color w:val="000000"/>
                <w:sz w:val="18"/>
                <w:szCs w:val="18"/>
                <w:u w:val="none"/>
              </w:rPr>
            </w:pPr>
          </w:p>
        </w:tc>
        <w:tc>
          <w:tcPr>
            <w:tcW w:w="21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2E65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工程设计费</w:t>
            </w:r>
          </w:p>
        </w:tc>
        <w:tc>
          <w:tcPr>
            <w:tcW w:w="2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1437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9/200*工程费用*0.40系数</w:t>
            </w:r>
          </w:p>
        </w:tc>
        <w:tc>
          <w:tcPr>
            <w:tcW w:w="14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25CFE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352247.40 </w:t>
            </w:r>
          </w:p>
        </w:tc>
        <w:tc>
          <w:tcPr>
            <w:tcW w:w="2194"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301AD1A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发改价格[2015]299号</w:t>
            </w:r>
          </w:p>
        </w:tc>
      </w:tr>
      <w:tr w14:paraId="36B737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5" w:hRule="atLeast"/>
        </w:trPr>
        <w:tc>
          <w:tcPr>
            <w:tcW w:w="592"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07C08C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4.3</w:t>
            </w:r>
          </w:p>
        </w:tc>
        <w:tc>
          <w:tcPr>
            <w:tcW w:w="1152" w:type="dxa"/>
            <w:tcBorders>
              <w:top w:val="single" w:color="000000" w:sz="4" w:space="0"/>
              <w:left w:val="nil"/>
              <w:bottom w:val="single" w:color="000000" w:sz="4" w:space="0"/>
              <w:right w:val="single" w:color="000000" w:sz="4" w:space="0"/>
            </w:tcBorders>
            <w:shd w:val="clear" w:color="auto" w:fill="auto"/>
            <w:vAlign w:val="center"/>
          </w:tcPr>
          <w:p w14:paraId="6E7339F0">
            <w:pPr>
              <w:jc w:val="center"/>
              <w:rPr>
                <w:rFonts w:hint="eastAsia" w:ascii="宋体" w:hAnsi="宋体" w:eastAsia="宋体" w:cs="宋体"/>
                <w:i w:val="0"/>
                <w:iCs w:val="0"/>
                <w:color w:val="000000"/>
                <w:sz w:val="18"/>
                <w:szCs w:val="18"/>
                <w:u w:val="none"/>
              </w:rPr>
            </w:pPr>
          </w:p>
        </w:tc>
        <w:tc>
          <w:tcPr>
            <w:tcW w:w="21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CD9B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初步设计咨询费</w:t>
            </w:r>
          </w:p>
        </w:tc>
        <w:tc>
          <w:tcPr>
            <w:tcW w:w="2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CCF33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工程费用*0.2%</w:t>
            </w:r>
          </w:p>
        </w:tc>
        <w:tc>
          <w:tcPr>
            <w:tcW w:w="14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F6F10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39138.60 </w:t>
            </w:r>
          </w:p>
        </w:tc>
        <w:tc>
          <w:tcPr>
            <w:tcW w:w="2194"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2359D19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发改价格[2015]299号</w:t>
            </w:r>
          </w:p>
        </w:tc>
      </w:tr>
      <w:tr w14:paraId="183B91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5" w:hRule="atLeast"/>
        </w:trPr>
        <w:tc>
          <w:tcPr>
            <w:tcW w:w="592"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0B15AD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152" w:type="dxa"/>
            <w:tcBorders>
              <w:top w:val="single" w:color="000000" w:sz="4" w:space="0"/>
              <w:left w:val="nil"/>
              <w:bottom w:val="single" w:color="000000" w:sz="4" w:space="0"/>
              <w:right w:val="single" w:color="000000" w:sz="4" w:space="0"/>
            </w:tcBorders>
            <w:shd w:val="clear" w:color="auto" w:fill="auto"/>
            <w:vAlign w:val="center"/>
          </w:tcPr>
          <w:p w14:paraId="0CE2453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020201005</w:t>
            </w:r>
          </w:p>
        </w:tc>
        <w:tc>
          <w:tcPr>
            <w:tcW w:w="21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E564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交通疏解费</w:t>
            </w:r>
          </w:p>
        </w:tc>
        <w:tc>
          <w:tcPr>
            <w:tcW w:w="2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41112D">
            <w:pPr>
              <w:jc w:val="center"/>
              <w:rPr>
                <w:rFonts w:hint="eastAsia" w:ascii="宋体" w:hAnsi="宋体" w:eastAsia="宋体" w:cs="宋体"/>
                <w:i w:val="0"/>
                <w:iCs w:val="0"/>
                <w:color w:val="000000"/>
                <w:sz w:val="18"/>
                <w:szCs w:val="18"/>
                <w:u w:val="none"/>
              </w:rPr>
            </w:pPr>
          </w:p>
        </w:tc>
        <w:tc>
          <w:tcPr>
            <w:tcW w:w="14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917CAD">
            <w:pPr>
              <w:jc w:val="right"/>
              <w:rPr>
                <w:rFonts w:hint="eastAsia" w:ascii="宋体" w:hAnsi="宋体" w:eastAsia="宋体" w:cs="宋体"/>
                <w:i w:val="0"/>
                <w:iCs w:val="0"/>
                <w:color w:val="000000"/>
                <w:sz w:val="18"/>
                <w:szCs w:val="18"/>
                <w:u w:val="none"/>
              </w:rPr>
            </w:pPr>
          </w:p>
        </w:tc>
        <w:tc>
          <w:tcPr>
            <w:tcW w:w="2194"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4055C18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据实计算</w:t>
            </w:r>
          </w:p>
        </w:tc>
      </w:tr>
      <w:tr w14:paraId="0B9530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5" w:hRule="atLeast"/>
        </w:trPr>
        <w:tc>
          <w:tcPr>
            <w:tcW w:w="592"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1D0D92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152" w:type="dxa"/>
            <w:tcBorders>
              <w:top w:val="single" w:color="000000" w:sz="4" w:space="0"/>
              <w:left w:val="nil"/>
              <w:bottom w:val="single" w:color="000000" w:sz="4" w:space="0"/>
              <w:right w:val="single" w:color="000000" w:sz="4" w:space="0"/>
            </w:tcBorders>
            <w:shd w:val="clear" w:color="auto" w:fill="auto"/>
            <w:vAlign w:val="center"/>
          </w:tcPr>
          <w:p w14:paraId="429E29B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020201006</w:t>
            </w:r>
          </w:p>
        </w:tc>
        <w:tc>
          <w:tcPr>
            <w:tcW w:w="21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499B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城市基础设施配套</w:t>
            </w:r>
          </w:p>
        </w:tc>
        <w:tc>
          <w:tcPr>
            <w:tcW w:w="2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06EC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建筑面积*（40元~50元）</w:t>
            </w:r>
          </w:p>
        </w:tc>
        <w:tc>
          <w:tcPr>
            <w:tcW w:w="14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8E2ED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78750.00 </w:t>
            </w:r>
          </w:p>
        </w:tc>
        <w:tc>
          <w:tcPr>
            <w:tcW w:w="2194"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5C3BD49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皖价费[2008]112号文件</w:t>
            </w:r>
          </w:p>
        </w:tc>
      </w:tr>
      <w:tr w14:paraId="7F4D54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5" w:hRule="atLeast"/>
        </w:trPr>
        <w:tc>
          <w:tcPr>
            <w:tcW w:w="592"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2A4C49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1152" w:type="dxa"/>
            <w:tcBorders>
              <w:top w:val="single" w:color="000000" w:sz="4" w:space="0"/>
              <w:left w:val="nil"/>
              <w:bottom w:val="single" w:color="000000" w:sz="4" w:space="0"/>
              <w:right w:val="single" w:color="000000" w:sz="4" w:space="0"/>
            </w:tcBorders>
            <w:shd w:val="clear" w:color="auto" w:fill="auto"/>
            <w:vAlign w:val="center"/>
          </w:tcPr>
          <w:p w14:paraId="6701A76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020201007</w:t>
            </w:r>
          </w:p>
        </w:tc>
        <w:tc>
          <w:tcPr>
            <w:tcW w:w="21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49C2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场地准备费</w:t>
            </w:r>
          </w:p>
        </w:tc>
        <w:tc>
          <w:tcPr>
            <w:tcW w:w="2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CE86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工程费用*（0.5~1.0%）</w:t>
            </w:r>
          </w:p>
        </w:tc>
        <w:tc>
          <w:tcPr>
            <w:tcW w:w="14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F8CFF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97846.50 </w:t>
            </w:r>
          </w:p>
        </w:tc>
        <w:tc>
          <w:tcPr>
            <w:tcW w:w="2194"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27DB912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建标[2011]1号</w:t>
            </w:r>
          </w:p>
        </w:tc>
      </w:tr>
      <w:tr w14:paraId="5DC4FF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5" w:hRule="atLeast"/>
        </w:trPr>
        <w:tc>
          <w:tcPr>
            <w:tcW w:w="592"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F11CB9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1152" w:type="dxa"/>
            <w:tcBorders>
              <w:top w:val="single" w:color="000000" w:sz="4" w:space="0"/>
              <w:left w:val="nil"/>
              <w:bottom w:val="single" w:color="000000" w:sz="4" w:space="0"/>
              <w:right w:val="single" w:color="000000" w:sz="4" w:space="0"/>
            </w:tcBorders>
            <w:shd w:val="clear" w:color="auto" w:fill="auto"/>
            <w:vAlign w:val="center"/>
          </w:tcPr>
          <w:p w14:paraId="55C6C37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020201008</w:t>
            </w:r>
          </w:p>
        </w:tc>
        <w:tc>
          <w:tcPr>
            <w:tcW w:w="21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E3224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研究试验费</w:t>
            </w:r>
          </w:p>
        </w:tc>
        <w:tc>
          <w:tcPr>
            <w:tcW w:w="2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A71DD">
            <w:pPr>
              <w:jc w:val="center"/>
              <w:rPr>
                <w:rFonts w:hint="eastAsia" w:ascii="宋体" w:hAnsi="宋体" w:eastAsia="宋体" w:cs="宋体"/>
                <w:i w:val="0"/>
                <w:iCs w:val="0"/>
                <w:color w:val="000000"/>
                <w:sz w:val="18"/>
                <w:szCs w:val="18"/>
                <w:u w:val="none"/>
              </w:rPr>
            </w:pPr>
          </w:p>
        </w:tc>
        <w:tc>
          <w:tcPr>
            <w:tcW w:w="14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196181">
            <w:pPr>
              <w:jc w:val="right"/>
              <w:rPr>
                <w:rFonts w:hint="eastAsia" w:ascii="宋体" w:hAnsi="宋体" w:eastAsia="宋体" w:cs="宋体"/>
                <w:i w:val="0"/>
                <w:iCs w:val="0"/>
                <w:color w:val="000000"/>
                <w:sz w:val="18"/>
                <w:szCs w:val="18"/>
                <w:u w:val="none"/>
              </w:rPr>
            </w:pPr>
          </w:p>
        </w:tc>
        <w:tc>
          <w:tcPr>
            <w:tcW w:w="2194"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307EA50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按市场价格计列</w:t>
            </w:r>
          </w:p>
        </w:tc>
      </w:tr>
      <w:tr w14:paraId="6010B1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5" w:hRule="atLeast"/>
        </w:trPr>
        <w:tc>
          <w:tcPr>
            <w:tcW w:w="592"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877FFA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1152" w:type="dxa"/>
            <w:tcBorders>
              <w:top w:val="single" w:color="000000" w:sz="4" w:space="0"/>
              <w:left w:val="nil"/>
              <w:bottom w:val="single" w:color="000000" w:sz="4" w:space="0"/>
              <w:right w:val="single" w:color="000000" w:sz="4" w:space="0"/>
            </w:tcBorders>
            <w:shd w:val="clear" w:color="auto" w:fill="auto"/>
            <w:vAlign w:val="center"/>
          </w:tcPr>
          <w:p w14:paraId="588B215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020201009</w:t>
            </w:r>
          </w:p>
        </w:tc>
        <w:tc>
          <w:tcPr>
            <w:tcW w:w="21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89A7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材料检验试验费</w:t>
            </w:r>
          </w:p>
        </w:tc>
        <w:tc>
          <w:tcPr>
            <w:tcW w:w="2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DBEF0">
            <w:pPr>
              <w:jc w:val="center"/>
              <w:rPr>
                <w:rFonts w:hint="eastAsia" w:ascii="宋体" w:hAnsi="宋体" w:eastAsia="宋体" w:cs="宋体"/>
                <w:i w:val="0"/>
                <w:iCs w:val="0"/>
                <w:color w:val="000000"/>
                <w:sz w:val="18"/>
                <w:szCs w:val="18"/>
                <w:u w:val="none"/>
              </w:rPr>
            </w:pPr>
          </w:p>
        </w:tc>
        <w:tc>
          <w:tcPr>
            <w:tcW w:w="14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6A4427">
            <w:pPr>
              <w:jc w:val="right"/>
              <w:rPr>
                <w:rFonts w:hint="eastAsia" w:ascii="宋体" w:hAnsi="宋体" w:eastAsia="宋体" w:cs="宋体"/>
                <w:i w:val="0"/>
                <w:iCs w:val="0"/>
                <w:color w:val="000000"/>
                <w:sz w:val="18"/>
                <w:szCs w:val="18"/>
                <w:u w:val="none"/>
              </w:rPr>
            </w:pPr>
          </w:p>
        </w:tc>
        <w:tc>
          <w:tcPr>
            <w:tcW w:w="2194"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4520DD4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按市场价格计列</w:t>
            </w:r>
          </w:p>
        </w:tc>
      </w:tr>
      <w:tr w14:paraId="0BE3ED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5" w:hRule="atLeast"/>
        </w:trPr>
        <w:tc>
          <w:tcPr>
            <w:tcW w:w="592"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A20C99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1152" w:type="dxa"/>
            <w:tcBorders>
              <w:top w:val="single" w:color="000000" w:sz="4" w:space="0"/>
              <w:left w:val="nil"/>
              <w:bottom w:val="single" w:color="000000" w:sz="4" w:space="0"/>
              <w:right w:val="single" w:color="000000" w:sz="4" w:space="0"/>
            </w:tcBorders>
            <w:shd w:val="clear" w:color="auto" w:fill="auto"/>
            <w:vAlign w:val="center"/>
          </w:tcPr>
          <w:p w14:paraId="47E8267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020201010</w:t>
            </w:r>
          </w:p>
        </w:tc>
        <w:tc>
          <w:tcPr>
            <w:tcW w:w="21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F63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工程招标费</w:t>
            </w:r>
          </w:p>
        </w:tc>
        <w:tc>
          <w:tcPr>
            <w:tcW w:w="2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41E2E">
            <w:pPr>
              <w:jc w:val="center"/>
              <w:rPr>
                <w:rFonts w:hint="eastAsia" w:ascii="宋体" w:hAnsi="宋体" w:eastAsia="宋体" w:cs="宋体"/>
                <w:i w:val="0"/>
                <w:iCs w:val="0"/>
                <w:color w:val="000000"/>
                <w:sz w:val="18"/>
                <w:szCs w:val="18"/>
                <w:u w:val="none"/>
              </w:rPr>
            </w:pPr>
          </w:p>
        </w:tc>
        <w:tc>
          <w:tcPr>
            <w:tcW w:w="14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58BAB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0.00 </w:t>
            </w:r>
          </w:p>
        </w:tc>
        <w:tc>
          <w:tcPr>
            <w:tcW w:w="2194"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4356907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中标单位支付</w:t>
            </w:r>
          </w:p>
        </w:tc>
      </w:tr>
      <w:tr w14:paraId="4126FD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5" w:hRule="atLeast"/>
        </w:trPr>
        <w:tc>
          <w:tcPr>
            <w:tcW w:w="592"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9AA528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1152" w:type="dxa"/>
            <w:tcBorders>
              <w:top w:val="single" w:color="000000" w:sz="4" w:space="0"/>
              <w:left w:val="nil"/>
              <w:bottom w:val="single" w:color="000000" w:sz="4" w:space="0"/>
              <w:right w:val="single" w:color="000000" w:sz="4" w:space="0"/>
            </w:tcBorders>
            <w:shd w:val="clear" w:color="auto" w:fill="auto"/>
            <w:vAlign w:val="center"/>
          </w:tcPr>
          <w:p w14:paraId="7DE65EA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020201011</w:t>
            </w:r>
          </w:p>
        </w:tc>
        <w:tc>
          <w:tcPr>
            <w:tcW w:w="21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09BF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工程监理费</w:t>
            </w:r>
          </w:p>
        </w:tc>
        <w:tc>
          <w:tcPr>
            <w:tcW w:w="2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A249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工程费用*1%</w:t>
            </w:r>
          </w:p>
        </w:tc>
        <w:tc>
          <w:tcPr>
            <w:tcW w:w="14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BC39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195693.00 </w:t>
            </w:r>
          </w:p>
        </w:tc>
        <w:tc>
          <w:tcPr>
            <w:tcW w:w="2194"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7E3189F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发改价格[2007]670号</w:t>
            </w:r>
          </w:p>
        </w:tc>
      </w:tr>
      <w:tr w14:paraId="6EE669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5" w:hRule="atLeast"/>
        </w:trPr>
        <w:tc>
          <w:tcPr>
            <w:tcW w:w="592"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D76014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1152" w:type="dxa"/>
            <w:tcBorders>
              <w:top w:val="single" w:color="000000" w:sz="4" w:space="0"/>
              <w:left w:val="nil"/>
              <w:bottom w:val="single" w:color="000000" w:sz="4" w:space="0"/>
              <w:right w:val="single" w:color="000000" w:sz="4" w:space="0"/>
            </w:tcBorders>
            <w:shd w:val="clear" w:color="auto" w:fill="auto"/>
            <w:vAlign w:val="center"/>
          </w:tcPr>
          <w:p w14:paraId="2FED644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020201012</w:t>
            </w:r>
          </w:p>
        </w:tc>
        <w:tc>
          <w:tcPr>
            <w:tcW w:w="21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D621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造价咨询费</w:t>
            </w:r>
          </w:p>
        </w:tc>
        <w:tc>
          <w:tcPr>
            <w:tcW w:w="2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777B7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12.1+12.2+12.3</w:t>
            </w:r>
          </w:p>
        </w:tc>
        <w:tc>
          <w:tcPr>
            <w:tcW w:w="14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FA34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97846.50 </w:t>
            </w:r>
          </w:p>
        </w:tc>
        <w:tc>
          <w:tcPr>
            <w:tcW w:w="2194"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4B1A2A2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皖价服[2007]86号文件</w:t>
            </w:r>
          </w:p>
        </w:tc>
      </w:tr>
      <w:tr w14:paraId="328CED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5" w:hRule="atLeast"/>
        </w:trPr>
        <w:tc>
          <w:tcPr>
            <w:tcW w:w="592"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2616CD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12.1</w:t>
            </w:r>
          </w:p>
        </w:tc>
        <w:tc>
          <w:tcPr>
            <w:tcW w:w="1152" w:type="dxa"/>
            <w:tcBorders>
              <w:top w:val="single" w:color="000000" w:sz="4" w:space="0"/>
              <w:left w:val="nil"/>
              <w:bottom w:val="single" w:color="000000" w:sz="4" w:space="0"/>
              <w:right w:val="single" w:color="000000" w:sz="4" w:space="0"/>
            </w:tcBorders>
            <w:shd w:val="clear" w:color="auto" w:fill="auto"/>
            <w:vAlign w:val="center"/>
          </w:tcPr>
          <w:p w14:paraId="2D6F40CF">
            <w:pPr>
              <w:jc w:val="center"/>
              <w:rPr>
                <w:rFonts w:hint="eastAsia" w:ascii="宋体" w:hAnsi="宋体" w:eastAsia="宋体" w:cs="宋体"/>
                <w:i w:val="0"/>
                <w:iCs w:val="0"/>
                <w:color w:val="000000"/>
                <w:sz w:val="18"/>
                <w:szCs w:val="18"/>
                <w:u w:val="none"/>
              </w:rPr>
            </w:pPr>
          </w:p>
        </w:tc>
        <w:tc>
          <w:tcPr>
            <w:tcW w:w="21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6408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工程预算</w:t>
            </w:r>
          </w:p>
        </w:tc>
        <w:tc>
          <w:tcPr>
            <w:tcW w:w="2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C41B9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工程费用*0.2%</w:t>
            </w:r>
          </w:p>
        </w:tc>
        <w:tc>
          <w:tcPr>
            <w:tcW w:w="14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686D7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39138.60 </w:t>
            </w:r>
          </w:p>
        </w:tc>
        <w:tc>
          <w:tcPr>
            <w:tcW w:w="2194"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4BFF5935">
            <w:pPr>
              <w:jc w:val="center"/>
              <w:rPr>
                <w:rFonts w:hint="eastAsia" w:ascii="宋体" w:hAnsi="宋体" w:eastAsia="宋体" w:cs="宋体"/>
                <w:i w:val="0"/>
                <w:iCs w:val="0"/>
                <w:color w:val="000000"/>
                <w:sz w:val="18"/>
                <w:szCs w:val="18"/>
                <w:u w:val="none"/>
              </w:rPr>
            </w:pPr>
          </w:p>
        </w:tc>
      </w:tr>
      <w:tr w14:paraId="118070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5" w:hRule="atLeast"/>
        </w:trPr>
        <w:tc>
          <w:tcPr>
            <w:tcW w:w="592"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CDE755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12.2</w:t>
            </w:r>
          </w:p>
        </w:tc>
        <w:tc>
          <w:tcPr>
            <w:tcW w:w="1152" w:type="dxa"/>
            <w:tcBorders>
              <w:top w:val="single" w:color="000000" w:sz="4" w:space="0"/>
              <w:left w:val="nil"/>
              <w:bottom w:val="single" w:color="000000" w:sz="4" w:space="0"/>
              <w:right w:val="single" w:color="000000" w:sz="4" w:space="0"/>
            </w:tcBorders>
            <w:shd w:val="clear" w:color="auto" w:fill="auto"/>
            <w:vAlign w:val="center"/>
          </w:tcPr>
          <w:p w14:paraId="3AE5515A">
            <w:pPr>
              <w:jc w:val="center"/>
              <w:rPr>
                <w:rFonts w:hint="eastAsia" w:ascii="宋体" w:hAnsi="宋体" w:eastAsia="宋体" w:cs="宋体"/>
                <w:i w:val="0"/>
                <w:iCs w:val="0"/>
                <w:color w:val="000000"/>
                <w:sz w:val="18"/>
                <w:szCs w:val="18"/>
                <w:u w:val="none"/>
              </w:rPr>
            </w:pPr>
          </w:p>
        </w:tc>
        <w:tc>
          <w:tcPr>
            <w:tcW w:w="21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88E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预算审核</w:t>
            </w:r>
          </w:p>
        </w:tc>
        <w:tc>
          <w:tcPr>
            <w:tcW w:w="2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0CD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工程费用*0.15%</w:t>
            </w:r>
          </w:p>
        </w:tc>
        <w:tc>
          <w:tcPr>
            <w:tcW w:w="14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A41E7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29353.95 </w:t>
            </w:r>
          </w:p>
        </w:tc>
        <w:tc>
          <w:tcPr>
            <w:tcW w:w="2194"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5C3B679C">
            <w:pPr>
              <w:jc w:val="center"/>
              <w:rPr>
                <w:rFonts w:hint="eastAsia" w:ascii="宋体" w:hAnsi="宋体" w:eastAsia="宋体" w:cs="宋体"/>
                <w:i w:val="0"/>
                <w:iCs w:val="0"/>
                <w:color w:val="000000"/>
                <w:sz w:val="18"/>
                <w:szCs w:val="18"/>
                <w:u w:val="none"/>
              </w:rPr>
            </w:pPr>
          </w:p>
        </w:tc>
      </w:tr>
      <w:tr w14:paraId="3B1294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5" w:hRule="atLeast"/>
        </w:trPr>
        <w:tc>
          <w:tcPr>
            <w:tcW w:w="592"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6DABD4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12.3</w:t>
            </w:r>
          </w:p>
        </w:tc>
        <w:tc>
          <w:tcPr>
            <w:tcW w:w="1152" w:type="dxa"/>
            <w:tcBorders>
              <w:top w:val="single" w:color="000000" w:sz="4" w:space="0"/>
              <w:left w:val="nil"/>
              <w:bottom w:val="single" w:color="000000" w:sz="4" w:space="0"/>
              <w:right w:val="single" w:color="000000" w:sz="4" w:space="0"/>
            </w:tcBorders>
            <w:shd w:val="clear" w:color="auto" w:fill="auto"/>
            <w:vAlign w:val="center"/>
          </w:tcPr>
          <w:p w14:paraId="29B96CEB">
            <w:pPr>
              <w:jc w:val="center"/>
              <w:rPr>
                <w:rFonts w:hint="eastAsia" w:ascii="宋体" w:hAnsi="宋体" w:eastAsia="宋体" w:cs="宋体"/>
                <w:i w:val="0"/>
                <w:iCs w:val="0"/>
                <w:color w:val="000000"/>
                <w:sz w:val="18"/>
                <w:szCs w:val="18"/>
                <w:u w:val="none"/>
              </w:rPr>
            </w:pPr>
          </w:p>
        </w:tc>
        <w:tc>
          <w:tcPr>
            <w:tcW w:w="21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E8A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结算审核</w:t>
            </w:r>
          </w:p>
        </w:tc>
        <w:tc>
          <w:tcPr>
            <w:tcW w:w="2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951C6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工程费用*0.15%</w:t>
            </w:r>
          </w:p>
        </w:tc>
        <w:tc>
          <w:tcPr>
            <w:tcW w:w="14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9E4C0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29353.95 </w:t>
            </w:r>
          </w:p>
        </w:tc>
        <w:tc>
          <w:tcPr>
            <w:tcW w:w="2194"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24A3D2C2">
            <w:pPr>
              <w:jc w:val="center"/>
              <w:rPr>
                <w:rFonts w:hint="eastAsia" w:ascii="宋体" w:hAnsi="宋体" w:eastAsia="宋体" w:cs="宋体"/>
                <w:i w:val="0"/>
                <w:iCs w:val="0"/>
                <w:color w:val="000000"/>
                <w:sz w:val="18"/>
                <w:szCs w:val="18"/>
                <w:u w:val="none"/>
              </w:rPr>
            </w:pPr>
          </w:p>
        </w:tc>
      </w:tr>
      <w:tr w14:paraId="63D80A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5" w:hRule="atLeast"/>
        </w:trPr>
        <w:tc>
          <w:tcPr>
            <w:tcW w:w="592"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780A09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1152" w:type="dxa"/>
            <w:tcBorders>
              <w:top w:val="single" w:color="000000" w:sz="4" w:space="0"/>
              <w:left w:val="nil"/>
              <w:bottom w:val="single" w:color="000000" w:sz="4" w:space="0"/>
              <w:right w:val="single" w:color="000000" w:sz="4" w:space="0"/>
            </w:tcBorders>
            <w:shd w:val="clear" w:color="auto" w:fill="auto"/>
            <w:vAlign w:val="center"/>
          </w:tcPr>
          <w:p w14:paraId="23327BB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020201013</w:t>
            </w:r>
          </w:p>
        </w:tc>
        <w:tc>
          <w:tcPr>
            <w:tcW w:w="21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97D1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工程检测费</w:t>
            </w:r>
          </w:p>
        </w:tc>
        <w:tc>
          <w:tcPr>
            <w:tcW w:w="2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C0A3A">
            <w:pPr>
              <w:jc w:val="center"/>
              <w:rPr>
                <w:rFonts w:hint="eastAsia" w:ascii="宋体" w:hAnsi="宋体" w:eastAsia="宋体" w:cs="宋体"/>
                <w:i w:val="0"/>
                <w:iCs w:val="0"/>
                <w:color w:val="000000"/>
                <w:sz w:val="18"/>
                <w:szCs w:val="18"/>
                <w:u w:val="none"/>
              </w:rPr>
            </w:pPr>
          </w:p>
        </w:tc>
        <w:tc>
          <w:tcPr>
            <w:tcW w:w="14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D239DC">
            <w:pPr>
              <w:jc w:val="right"/>
              <w:rPr>
                <w:rFonts w:hint="eastAsia" w:ascii="宋体" w:hAnsi="宋体" w:eastAsia="宋体" w:cs="宋体"/>
                <w:i w:val="0"/>
                <w:iCs w:val="0"/>
                <w:color w:val="000000"/>
                <w:sz w:val="18"/>
                <w:szCs w:val="18"/>
                <w:u w:val="none"/>
              </w:rPr>
            </w:pPr>
          </w:p>
        </w:tc>
        <w:tc>
          <w:tcPr>
            <w:tcW w:w="2194"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68A849A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按市场价格计列</w:t>
            </w:r>
          </w:p>
        </w:tc>
      </w:tr>
      <w:tr w14:paraId="563A16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5" w:hRule="atLeast"/>
        </w:trPr>
        <w:tc>
          <w:tcPr>
            <w:tcW w:w="592"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A481EE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1152" w:type="dxa"/>
            <w:tcBorders>
              <w:top w:val="single" w:color="000000" w:sz="4" w:space="0"/>
              <w:left w:val="nil"/>
              <w:bottom w:val="single" w:color="000000" w:sz="4" w:space="0"/>
              <w:right w:val="single" w:color="000000" w:sz="4" w:space="0"/>
            </w:tcBorders>
            <w:shd w:val="clear" w:color="auto" w:fill="auto"/>
            <w:vAlign w:val="center"/>
          </w:tcPr>
          <w:p w14:paraId="153EE1E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020201014</w:t>
            </w:r>
          </w:p>
        </w:tc>
        <w:tc>
          <w:tcPr>
            <w:tcW w:w="21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DA35B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竣工图编制费</w:t>
            </w:r>
          </w:p>
        </w:tc>
        <w:tc>
          <w:tcPr>
            <w:tcW w:w="2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DD6C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设计费*7%</w:t>
            </w:r>
          </w:p>
        </w:tc>
        <w:tc>
          <w:tcPr>
            <w:tcW w:w="14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50191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24657.32 </w:t>
            </w:r>
          </w:p>
        </w:tc>
        <w:tc>
          <w:tcPr>
            <w:tcW w:w="2194"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51E150A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建标[2011]1号</w:t>
            </w:r>
          </w:p>
        </w:tc>
      </w:tr>
      <w:tr w14:paraId="6C30C3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7" w:hRule="atLeast"/>
        </w:trPr>
        <w:tc>
          <w:tcPr>
            <w:tcW w:w="592"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60E45F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1152" w:type="dxa"/>
            <w:tcBorders>
              <w:top w:val="single" w:color="000000" w:sz="4" w:space="0"/>
              <w:left w:val="nil"/>
              <w:bottom w:val="single" w:color="000000" w:sz="4" w:space="0"/>
              <w:right w:val="single" w:color="000000" w:sz="4" w:space="0"/>
            </w:tcBorders>
            <w:shd w:val="clear" w:color="auto" w:fill="auto"/>
            <w:vAlign w:val="center"/>
          </w:tcPr>
          <w:p w14:paraId="2D510EC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020201015</w:t>
            </w:r>
          </w:p>
        </w:tc>
        <w:tc>
          <w:tcPr>
            <w:tcW w:w="21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3CC4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特殊设备安全监督检验费</w:t>
            </w:r>
          </w:p>
        </w:tc>
        <w:tc>
          <w:tcPr>
            <w:tcW w:w="2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7D821">
            <w:pPr>
              <w:jc w:val="center"/>
              <w:rPr>
                <w:rFonts w:hint="eastAsia" w:ascii="宋体" w:hAnsi="宋体" w:eastAsia="宋体" w:cs="宋体"/>
                <w:i w:val="0"/>
                <w:iCs w:val="0"/>
                <w:color w:val="000000"/>
                <w:sz w:val="18"/>
                <w:szCs w:val="18"/>
                <w:u w:val="none"/>
              </w:rPr>
            </w:pPr>
          </w:p>
        </w:tc>
        <w:tc>
          <w:tcPr>
            <w:tcW w:w="14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D01703">
            <w:pPr>
              <w:jc w:val="right"/>
              <w:rPr>
                <w:rFonts w:hint="eastAsia" w:ascii="宋体" w:hAnsi="宋体" w:eastAsia="宋体" w:cs="宋体"/>
                <w:i w:val="0"/>
                <w:iCs w:val="0"/>
                <w:color w:val="000000"/>
                <w:sz w:val="18"/>
                <w:szCs w:val="18"/>
                <w:u w:val="none"/>
              </w:rPr>
            </w:pPr>
          </w:p>
        </w:tc>
        <w:tc>
          <w:tcPr>
            <w:tcW w:w="2194"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4659D99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财综[2001]10号</w:t>
            </w:r>
          </w:p>
        </w:tc>
      </w:tr>
      <w:tr w14:paraId="6555F7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5" w:hRule="atLeast"/>
        </w:trPr>
        <w:tc>
          <w:tcPr>
            <w:tcW w:w="592"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4B010F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w:t>
            </w:r>
          </w:p>
        </w:tc>
        <w:tc>
          <w:tcPr>
            <w:tcW w:w="1152" w:type="dxa"/>
            <w:tcBorders>
              <w:top w:val="single" w:color="000000" w:sz="4" w:space="0"/>
              <w:left w:val="nil"/>
              <w:bottom w:val="single" w:color="000000" w:sz="4" w:space="0"/>
              <w:right w:val="single" w:color="000000" w:sz="4" w:space="0"/>
            </w:tcBorders>
            <w:shd w:val="clear" w:color="auto" w:fill="auto"/>
            <w:vAlign w:val="center"/>
          </w:tcPr>
          <w:p w14:paraId="450BD05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020201016</w:t>
            </w:r>
          </w:p>
        </w:tc>
        <w:tc>
          <w:tcPr>
            <w:tcW w:w="21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CDF4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工程保险费</w:t>
            </w:r>
          </w:p>
        </w:tc>
        <w:tc>
          <w:tcPr>
            <w:tcW w:w="2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94674">
            <w:pPr>
              <w:jc w:val="center"/>
              <w:rPr>
                <w:rFonts w:hint="eastAsia" w:ascii="宋体" w:hAnsi="宋体" w:eastAsia="宋体" w:cs="宋体"/>
                <w:i w:val="0"/>
                <w:iCs w:val="0"/>
                <w:color w:val="000000"/>
                <w:sz w:val="18"/>
                <w:szCs w:val="18"/>
                <w:u w:val="none"/>
              </w:rPr>
            </w:pPr>
          </w:p>
        </w:tc>
        <w:tc>
          <w:tcPr>
            <w:tcW w:w="14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1E898A">
            <w:pPr>
              <w:jc w:val="right"/>
              <w:rPr>
                <w:rFonts w:hint="eastAsia" w:ascii="宋体" w:hAnsi="宋体" w:eastAsia="宋体" w:cs="宋体"/>
                <w:i w:val="0"/>
                <w:iCs w:val="0"/>
                <w:color w:val="000000"/>
                <w:sz w:val="18"/>
                <w:szCs w:val="18"/>
                <w:u w:val="none"/>
              </w:rPr>
            </w:pPr>
          </w:p>
        </w:tc>
        <w:tc>
          <w:tcPr>
            <w:tcW w:w="2194"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0B88803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按市场价格计列</w:t>
            </w:r>
          </w:p>
        </w:tc>
      </w:tr>
      <w:tr w14:paraId="3AA54B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5" w:hRule="atLeast"/>
        </w:trPr>
        <w:tc>
          <w:tcPr>
            <w:tcW w:w="592"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B22612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w:t>
            </w:r>
          </w:p>
        </w:tc>
        <w:tc>
          <w:tcPr>
            <w:tcW w:w="1152" w:type="dxa"/>
            <w:tcBorders>
              <w:top w:val="single" w:color="000000" w:sz="4" w:space="0"/>
              <w:left w:val="nil"/>
              <w:bottom w:val="single" w:color="000000" w:sz="4" w:space="0"/>
              <w:right w:val="single" w:color="000000" w:sz="4" w:space="0"/>
            </w:tcBorders>
            <w:shd w:val="clear" w:color="auto" w:fill="auto"/>
            <w:vAlign w:val="center"/>
          </w:tcPr>
          <w:p w14:paraId="25D57B3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020201017</w:t>
            </w:r>
          </w:p>
        </w:tc>
        <w:tc>
          <w:tcPr>
            <w:tcW w:w="21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A4D4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高可靠性供电费</w:t>
            </w:r>
          </w:p>
        </w:tc>
        <w:tc>
          <w:tcPr>
            <w:tcW w:w="2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300D9">
            <w:pPr>
              <w:jc w:val="center"/>
              <w:rPr>
                <w:rFonts w:hint="eastAsia" w:ascii="宋体" w:hAnsi="宋体" w:eastAsia="宋体" w:cs="宋体"/>
                <w:i w:val="0"/>
                <w:iCs w:val="0"/>
                <w:color w:val="000000"/>
                <w:sz w:val="18"/>
                <w:szCs w:val="18"/>
                <w:u w:val="none"/>
              </w:rPr>
            </w:pPr>
          </w:p>
        </w:tc>
        <w:tc>
          <w:tcPr>
            <w:tcW w:w="14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B52C7">
            <w:pPr>
              <w:jc w:val="right"/>
              <w:rPr>
                <w:rFonts w:hint="eastAsia" w:ascii="宋体" w:hAnsi="宋体" w:eastAsia="宋体" w:cs="宋体"/>
                <w:i w:val="0"/>
                <w:iCs w:val="0"/>
                <w:color w:val="000000"/>
                <w:sz w:val="18"/>
                <w:szCs w:val="18"/>
                <w:u w:val="none"/>
              </w:rPr>
            </w:pPr>
          </w:p>
        </w:tc>
        <w:tc>
          <w:tcPr>
            <w:tcW w:w="2194"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487600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按市场价格计列</w:t>
            </w:r>
          </w:p>
        </w:tc>
      </w:tr>
      <w:tr w14:paraId="21ACC6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5" w:hRule="atLeast"/>
        </w:trPr>
        <w:tc>
          <w:tcPr>
            <w:tcW w:w="592"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F1E379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w:t>
            </w:r>
          </w:p>
        </w:tc>
        <w:tc>
          <w:tcPr>
            <w:tcW w:w="1152" w:type="dxa"/>
            <w:tcBorders>
              <w:top w:val="single" w:color="000000" w:sz="4" w:space="0"/>
              <w:left w:val="nil"/>
              <w:bottom w:val="single" w:color="000000" w:sz="4" w:space="0"/>
              <w:right w:val="single" w:color="000000" w:sz="4" w:space="0"/>
            </w:tcBorders>
            <w:shd w:val="clear" w:color="auto" w:fill="auto"/>
            <w:vAlign w:val="center"/>
          </w:tcPr>
          <w:p w14:paraId="47FA17D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020201018</w:t>
            </w:r>
          </w:p>
        </w:tc>
        <w:tc>
          <w:tcPr>
            <w:tcW w:w="21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4C02A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供电外线费</w:t>
            </w:r>
          </w:p>
        </w:tc>
        <w:tc>
          <w:tcPr>
            <w:tcW w:w="2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2DFE1">
            <w:pPr>
              <w:jc w:val="center"/>
              <w:rPr>
                <w:rFonts w:hint="eastAsia" w:ascii="宋体" w:hAnsi="宋体" w:eastAsia="宋体" w:cs="宋体"/>
                <w:i w:val="0"/>
                <w:iCs w:val="0"/>
                <w:color w:val="000000"/>
                <w:sz w:val="18"/>
                <w:szCs w:val="18"/>
                <w:u w:val="none"/>
              </w:rPr>
            </w:pPr>
          </w:p>
        </w:tc>
        <w:tc>
          <w:tcPr>
            <w:tcW w:w="14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10AD86">
            <w:pPr>
              <w:jc w:val="right"/>
              <w:rPr>
                <w:rFonts w:hint="eastAsia" w:ascii="宋体" w:hAnsi="宋体" w:eastAsia="宋体" w:cs="宋体"/>
                <w:i w:val="0"/>
                <w:iCs w:val="0"/>
                <w:color w:val="000000"/>
                <w:sz w:val="18"/>
                <w:szCs w:val="18"/>
                <w:u w:val="none"/>
              </w:rPr>
            </w:pPr>
          </w:p>
        </w:tc>
        <w:tc>
          <w:tcPr>
            <w:tcW w:w="2194"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57501C1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按设计方案计算</w:t>
            </w:r>
          </w:p>
        </w:tc>
      </w:tr>
      <w:tr w14:paraId="4EDEAC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7" w:hRule="atLeast"/>
        </w:trPr>
        <w:tc>
          <w:tcPr>
            <w:tcW w:w="592"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41EDA7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w:t>
            </w:r>
          </w:p>
        </w:tc>
        <w:tc>
          <w:tcPr>
            <w:tcW w:w="1152" w:type="dxa"/>
            <w:tcBorders>
              <w:top w:val="single" w:color="000000" w:sz="4" w:space="0"/>
              <w:left w:val="nil"/>
              <w:bottom w:val="single" w:color="000000" w:sz="4" w:space="0"/>
              <w:right w:val="single" w:color="000000" w:sz="4" w:space="0"/>
            </w:tcBorders>
            <w:shd w:val="clear" w:color="auto" w:fill="auto"/>
            <w:vAlign w:val="center"/>
          </w:tcPr>
          <w:p w14:paraId="47ED26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020201019</w:t>
            </w:r>
          </w:p>
        </w:tc>
        <w:tc>
          <w:tcPr>
            <w:tcW w:w="21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612E6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燃气接入费</w:t>
            </w:r>
          </w:p>
        </w:tc>
        <w:tc>
          <w:tcPr>
            <w:tcW w:w="2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72A97">
            <w:pPr>
              <w:jc w:val="center"/>
              <w:rPr>
                <w:rFonts w:hint="eastAsia" w:ascii="宋体" w:hAnsi="宋体" w:eastAsia="宋体" w:cs="宋体"/>
                <w:i w:val="0"/>
                <w:iCs w:val="0"/>
                <w:color w:val="000000"/>
                <w:sz w:val="18"/>
                <w:szCs w:val="18"/>
                <w:u w:val="none"/>
              </w:rPr>
            </w:pPr>
          </w:p>
        </w:tc>
        <w:tc>
          <w:tcPr>
            <w:tcW w:w="14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521565">
            <w:pPr>
              <w:jc w:val="right"/>
              <w:rPr>
                <w:rFonts w:hint="eastAsia" w:ascii="宋体" w:hAnsi="宋体" w:eastAsia="宋体" w:cs="宋体"/>
                <w:i w:val="0"/>
                <w:iCs w:val="0"/>
                <w:color w:val="000000"/>
                <w:sz w:val="18"/>
                <w:szCs w:val="18"/>
                <w:u w:val="none"/>
              </w:rPr>
            </w:pPr>
          </w:p>
        </w:tc>
        <w:tc>
          <w:tcPr>
            <w:tcW w:w="219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7F430B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按照各地市政发改委部门确定价格计列</w:t>
            </w:r>
          </w:p>
        </w:tc>
      </w:tr>
      <w:tr w14:paraId="676DAF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7" w:hRule="atLeast"/>
        </w:trPr>
        <w:tc>
          <w:tcPr>
            <w:tcW w:w="592"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E80F8E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1152" w:type="dxa"/>
            <w:tcBorders>
              <w:top w:val="single" w:color="000000" w:sz="4" w:space="0"/>
              <w:left w:val="nil"/>
              <w:bottom w:val="single" w:color="000000" w:sz="4" w:space="0"/>
              <w:right w:val="single" w:color="000000" w:sz="4" w:space="0"/>
            </w:tcBorders>
            <w:shd w:val="clear" w:color="auto" w:fill="auto"/>
            <w:vAlign w:val="center"/>
          </w:tcPr>
          <w:p w14:paraId="7E193BC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020201020</w:t>
            </w:r>
          </w:p>
        </w:tc>
        <w:tc>
          <w:tcPr>
            <w:tcW w:w="21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51DE4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有线电视开户费 </w:t>
            </w:r>
          </w:p>
        </w:tc>
        <w:tc>
          <w:tcPr>
            <w:tcW w:w="2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AF13D">
            <w:pPr>
              <w:jc w:val="center"/>
              <w:rPr>
                <w:rFonts w:hint="eastAsia" w:ascii="宋体" w:hAnsi="宋体" w:eastAsia="宋体" w:cs="宋体"/>
                <w:i w:val="0"/>
                <w:iCs w:val="0"/>
                <w:color w:val="000000"/>
                <w:sz w:val="18"/>
                <w:szCs w:val="18"/>
                <w:u w:val="none"/>
              </w:rPr>
            </w:pPr>
          </w:p>
        </w:tc>
        <w:tc>
          <w:tcPr>
            <w:tcW w:w="14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34AD3C">
            <w:pPr>
              <w:jc w:val="right"/>
              <w:rPr>
                <w:rFonts w:hint="eastAsia" w:ascii="宋体" w:hAnsi="宋体" w:eastAsia="宋体" w:cs="宋体"/>
                <w:i w:val="0"/>
                <w:iCs w:val="0"/>
                <w:color w:val="000000"/>
                <w:sz w:val="18"/>
                <w:szCs w:val="18"/>
                <w:u w:val="none"/>
              </w:rPr>
            </w:pPr>
          </w:p>
        </w:tc>
        <w:tc>
          <w:tcPr>
            <w:tcW w:w="219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E3F833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按照各地市政发改委部门确定价格计列</w:t>
            </w:r>
          </w:p>
        </w:tc>
      </w:tr>
      <w:tr w14:paraId="0D50FA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5" w:hRule="atLeast"/>
        </w:trPr>
        <w:tc>
          <w:tcPr>
            <w:tcW w:w="3867" w:type="dxa"/>
            <w:gridSpan w:val="3"/>
            <w:tcBorders>
              <w:top w:val="single" w:color="000000" w:sz="4" w:space="0"/>
              <w:left w:val="single" w:color="000000" w:sz="8" w:space="0"/>
              <w:bottom w:val="single" w:color="000000" w:sz="4" w:space="0"/>
              <w:right w:val="single" w:color="000000" w:sz="4" w:space="0"/>
            </w:tcBorders>
            <w:shd w:val="clear" w:color="auto" w:fill="auto"/>
            <w:vAlign w:val="center"/>
          </w:tcPr>
          <w:p w14:paraId="160ADBE3">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第二部分费用合计</w:t>
            </w:r>
          </w:p>
        </w:tc>
        <w:tc>
          <w:tcPr>
            <w:tcW w:w="2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BF95A">
            <w:pPr>
              <w:jc w:val="center"/>
              <w:rPr>
                <w:rFonts w:hint="eastAsia" w:ascii="宋体" w:hAnsi="宋体" w:eastAsia="宋体" w:cs="宋体"/>
                <w:b/>
                <w:bCs/>
                <w:i w:val="0"/>
                <w:iCs w:val="0"/>
                <w:color w:val="000000"/>
                <w:sz w:val="22"/>
                <w:szCs w:val="22"/>
                <w:u w:val="none"/>
              </w:rPr>
            </w:pPr>
          </w:p>
        </w:tc>
        <w:tc>
          <w:tcPr>
            <w:tcW w:w="14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53509C">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 xml:space="preserve">1047887.22 </w:t>
            </w:r>
          </w:p>
        </w:tc>
        <w:tc>
          <w:tcPr>
            <w:tcW w:w="2194"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1387816F">
            <w:pPr>
              <w:jc w:val="center"/>
              <w:rPr>
                <w:rFonts w:hint="eastAsia" w:ascii="宋体" w:hAnsi="宋体" w:eastAsia="宋体" w:cs="宋体"/>
                <w:i w:val="0"/>
                <w:iCs w:val="0"/>
                <w:color w:val="000000"/>
                <w:sz w:val="18"/>
                <w:szCs w:val="18"/>
                <w:u w:val="none"/>
              </w:rPr>
            </w:pPr>
          </w:p>
        </w:tc>
      </w:tr>
      <w:tr w14:paraId="63C036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5" w:hRule="atLeast"/>
        </w:trPr>
        <w:tc>
          <w:tcPr>
            <w:tcW w:w="1744"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14:paraId="6DA50AEF">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第三部分</w:t>
            </w:r>
          </w:p>
        </w:tc>
        <w:tc>
          <w:tcPr>
            <w:tcW w:w="791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95DC30E">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三类费用</w:t>
            </w:r>
          </w:p>
        </w:tc>
      </w:tr>
      <w:tr w14:paraId="26C63B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5" w:hRule="atLeast"/>
        </w:trPr>
        <w:tc>
          <w:tcPr>
            <w:tcW w:w="1744"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14:paraId="23CA9BD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序号</w:t>
            </w:r>
          </w:p>
        </w:tc>
        <w:tc>
          <w:tcPr>
            <w:tcW w:w="21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1AC04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费用项目名称</w:t>
            </w:r>
          </w:p>
        </w:tc>
        <w:tc>
          <w:tcPr>
            <w:tcW w:w="2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55B2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计算方法</w:t>
            </w:r>
          </w:p>
        </w:tc>
        <w:tc>
          <w:tcPr>
            <w:tcW w:w="1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49BA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费用(元)</w:t>
            </w:r>
          </w:p>
        </w:tc>
        <w:tc>
          <w:tcPr>
            <w:tcW w:w="219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F4EB13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备注</w:t>
            </w:r>
          </w:p>
        </w:tc>
      </w:tr>
      <w:tr w14:paraId="7A4BD4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4" w:hRule="atLeast"/>
        </w:trPr>
        <w:tc>
          <w:tcPr>
            <w:tcW w:w="1744"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14:paraId="715DD84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21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A15D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基本预备费 </w:t>
            </w:r>
          </w:p>
        </w:tc>
        <w:tc>
          <w:tcPr>
            <w:tcW w:w="2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8D2CD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工程费用*4%</w:t>
            </w:r>
          </w:p>
        </w:tc>
        <w:tc>
          <w:tcPr>
            <w:tcW w:w="14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0D93A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860000.00 </w:t>
            </w:r>
          </w:p>
        </w:tc>
        <w:tc>
          <w:tcPr>
            <w:tcW w:w="2194"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3BFF75D9">
            <w:pPr>
              <w:jc w:val="center"/>
              <w:rPr>
                <w:rFonts w:hint="eastAsia" w:ascii="宋体" w:hAnsi="宋体" w:eastAsia="宋体" w:cs="宋体"/>
                <w:i w:val="0"/>
                <w:iCs w:val="0"/>
                <w:color w:val="000000"/>
                <w:sz w:val="18"/>
                <w:szCs w:val="18"/>
                <w:u w:val="none"/>
              </w:rPr>
            </w:pPr>
          </w:p>
        </w:tc>
      </w:tr>
      <w:tr w14:paraId="0D2848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5" w:hRule="atLeast"/>
        </w:trPr>
        <w:tc>
          <w:tcPr>
            <w:tcW w:w="3867" w:type="dxa"/>
            <w:gridSpan w:val="3"/>
            <w:tcBorders>
              <w:top w:val="single" w:color="000000" w:sz="4" w:space="0"/>
              <w:left w:val="single" w:color="000000" w:sz="8" w:space="0"/>
              <w:bottom w:val="single" w:color="000000" w:sz="4" w:space="0"/>
              <w:right w:val="single" w:color="000000" w:sz="4" w:space="0"/>
            </w:tcBorders>
            <w:shd w:val="clear" w:color="auto" w:fill="auto"/>
            <w:vAlign w:val="center"/>
          </w:tcPr>
          <w:p w14:paraId="08389C51">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第三部分费用合计</w:t>
            </w:r>
          </w:p>
        </w:tc>
        <w:tc>
          <w:tcPr>
            <w:tcW w:w="2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E7C52">
            <w:pPr>
              <w:rPr>
                <w:rFonts w:hint="eastAsia" w:ascii="宋体" w:hAnsi="宋体" w:eastAsia="宋体" w:cs="宋体"/>
                <w:b/>
                <w:bCs/>
                <w:i w:val="0"/>
                <w:iCs w:val="0"/>
                <w:color w:val="000000"/>
                <w:sz w:val="18"/>
                <w:szCs w:val="18"/>
                <w:u w:val="none"/>
              </w:rPr>
            </w:pPr>
          </w:p>
        </w:tc>
        <w:tc>
          <w:tcPr>
            <w:tcW w:w="14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8E7329">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 xml:space="preserve">860000.00 </w:t>
            </w:r>
          </w:p>
        </w:tc>
        <w:tc>
          <w:tcPr>
            <w:tcW w:w="2194"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2FD432A7">
            <w:pPr>
              <w:jc w:val="center"/>
              <w:rPr>
                <w:rFonts w:hint="eastAsia" w:ascii="宋体" w:hAnsi="宋体" w:eastAsia="宋体" w:cs="宋体"/>
                <w:i w:val="0"/>
                <w:iCs w:val="0"/>
                <w:color w:val="000000"/>
                <w:sz w:val="18"/>
                <w:szCs w:val="18"/>
                <w:u w:val="none"/>
              </w:rPr>
            </w:pPr>
          </w:p>
        </w:tc>
      </w:tr>
      <w:tr w14:paraId="6E1BF5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3" w:hRule="atLeast"/>
        </w:trPr>
        <w:tc>
          <w:tcPr>
            <w:tcW w:w="3867" w:type="dxa"/>
            <w:gridSpan w:val="3"/>
            <w:tcBorders>
              <w:top w:val="single" w:color="000000" w:sz="4" w:space="0"/>
              <w:left w:val="single" w:color="000000" w:sz="8" w:space="0"/>
              <w:bottom w:val="single" w:color="000000" w:sz="8" w:space="0"/>
              <w:right w:val="single" w:color="000000" w:sz="4" w:space="0"/>
            </w:tcBorders>
            <w:shd w:val="clear" w:color="auto" w:fill="D6DCE4"/>
            <w:vAlign w:val="center"/>
          </w:tcPr>
          <w:p w14:paraId="7D9086D6">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建设项目概算总投资</w:t>
            </w:r>
          </w:p>
        </w:tc>
        <w:tc>
          <w:tcPr>
            <w:tcW w:w="2139" w:type="dxa"/>
            <w:tcBorders>
              <w:top w:val="single" w:color="000000" w:sz="4" w:space="0"/>
              <w:left w:val="single" w:color="000000" w:sz="4" w:space="0"/>
              <w:bottom w:val="single" w:color="000000" w:sz="8" w:space="0"/>
              <w:right w:val="single" w:color="000000" w:sz="4" w:space="0"/>
            </w:tcBorders>
            <w:shd w:val="clear" w:color="auto" w:fill="D6DCE4"/>
            <w:vAlign w:val="center"/>
          </w:tcPr>
          <w:p w14:paraId="75BF7E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工程费用+工程建设其他费用+三类费用</w:t>
            </w:r>
          </w:p>
        </w:tc>
        <w:tc>
          <w:tcPr>
            <w:tcW w:w="1460" w:type="dxa"/>
            <w:tcBorders>
              <w:top w:val="single" w:color="000000" w:sz="4" w:space="0"/>
              <w:left w:val="single" w:color="000000" w:sz="4" w:space="0"/>
              <w:bottom w:val="single" w:color="000000" w:sz="8" w:space="0"/>
              <w:right w:val="single" w:color="000000" w:sz="4" w:space="0"/>
            </w:tcBorders>
            <w:shd w:val="clear" w:color="auto" w:fill="D6DCE4"/>
            <w:vAlign w:val="center"/>
          </w:tcPr>
          <w:p w14:paraId="06AC6271">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 xml:space="preserve">21477187.22 </w:t>
            </w:r>
          </w:p>
        </w:tc>
        <w:tc>
          <w:tcPr>
            <w:tcW w:w="2194" w:type="dxa"/>
            <w:tcBorders>
              <w:top w:val="single" w:color="000000" w:sz="4" w:space="0"/>
              <w:left w:val="single" w:color="000000" w:sz="4" w:space="0"/>
              <w:bottom w:val="single" w:color="000000" w:sz="8" w:space="0"/>
              <w:right w:val="single" w:color="000000" w:sz="8" w:space="0"/>
            </w:tcBorders>
            <w:shd w:val="clear" w:color="auto" w:fill="D6DCE4"/>
            <w:noWrap/>
            <w:vAlign w:val="center"/>
          </w:tcPr>
          <w:p w14:paraId="0144B7B5">
            <w:pPr>
              <w:jc w:val="center"/>
              <w:rPr>
                <w:rFonts w:hint="eastAsia" w:ascii="宋体" w:hAnsi="宋体" w:eastAsia="宋体" w:cs="宋体"/>
                <w:i w:val="0"/>
                <w:iCs w:val="0"/>
                <w:color w:val="000000"/>
                <w:sz w:val="18"/>
                <w:szCs w:val="18"/>
                <w:u w:val="none"/>
              </w:rPr>
            </w:pPr>
          </w:p>
        </w:tc>
      </w:tr>
    </w:tbl>
    <w:p w14:paraId="0FDB5294">
      <w:pPr>
        <w:widowControl/>
        <w:shd w:val="clear" w:color="auto" w:fill="FFFFFF"/>
        <w:ind w:firstLine="568" w:firstLineChars="200"/>
        <w:jc w:val="left"/>
        <w:rPr>
          <w:rFonts w:hint="default" w:ascii="仿宋" w:hAnsi="仿宋" w:eastAsia="仿宋" w:cs="仿宋"/>
          <w:color w:val="auto"/>
          <w:spacing w:val="2"/>
          <w:kern w:val="0"/>
          <w:sz w:val="28"/>
          <w:szCs w:val="28"/>
          <w:highlight w:val="none"/>
          <w:lang w:val="en-US" w:eastAsia="zh-CN"/>
        </w:rPr>
      </w:pPr>
    </w:p>
    <w:p w14:paraId="1C50A18E">
      <w:pPr>
        <w:widowControl/>
        <w:shd w:val="clear" w:color="auto" w:fill="FFFFFF"/>
        <w:jc w:val="left"/>
        <w:rPr>
          <w:rFonts w:hint="default" w:ascii="仿宋" w:hAnsi="仿宋" w:eastAsia="仿宋" w:cs="仿宋"/>
          <w:color w:val="auto"/>
          <w:spacing w:val="2"/>
          <w:kern w:val="0"/>
          <w:sz w:val="28"/>
          <w:szCs w:val="28"/>
          <w:highlight w:val="none"/>
          <w:lang w:val="en-US" w:eastAsia="zh-CN"/>
        </w:rPr>
      </w:pPr>
      <w:r>
        <w:rPr>
          <w:rFonts w:hint="eastAsia" w:ascii="仿宋" w:hAnsi="仿宋" w:eastAsia="仿宋" w:cs="仿宋"/>
          <w:color w:val="auto"/>
          <w:spacing w:val="2"/>
          <w:kern w:val="0"/>
          <w:sz w:val="28"/>
          <w:szCs w:val="28"/>
          <w:highlight w:val="none"/>
          <w:lang w:val="en-US" w:eastAsia="zh-CN"/>
        </w:rPr>
        <w:t>附件二：</w:t>
      </w:r>
    </w:p>
    <w:tbl>
      <w:tblPr>
        <w:tblStyle w:val="4"/>
        <w:tblpPr w:leftFromText="180" w:rightFromText="180" w:vertAnchor="text" w:horzAnchor="page" w:tblpX="1153" w:tblpY="604"/>
        <w:tblOverlap w:val="never"/>
        <w:tblW w:w="996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00"/>
        <w:gridCol w:w="330"/>
        <w:gridCol w:w="868"/>
        <w:gridCol w:w="774"/>
        <w:gridCol w:w="587"/>
        <w:gridCol w:w="589"/>
        <w:gridCol w:w="433"/>
        <w:gridCol w:w="433"/>
        <w:gridCol w:w="433"/>
        <w:gridCol w:w="506"/>
        <w:gridCol w:w="506"/>
        <w:gridCol w:w="506"/>
        <w:gridCol w:w="578"/>
        <w:gridCol w:w="578"/>
        <w:gridCol w:w="2441"/>
      </w:tblGrid>
      <w:tr w14:paraId="1A0AB1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6" w:hRule="atLeast"/>
        </w:trPr>
        <w:tc>
          <w:tcPr>
            <w:tcW w:w="730" w:type="dxa"/>
            <w:gridSpan w:val="2"/>
            <w:tcBorders>
              <w:top w:val="nil"/>
              <w:left w:val="nil"/>
              <w:bottom w:val="nil"/>
              <w:right w:val="nil"/>
            </w:tcBorders>
            <w:shd w:val="clear" w:color="auto" w:fill="auto"/>
            <w:noWrap/>
            <w:vAlign w:val="center"/>
          </w:tcPr>
          <w:p w14:paraId="14376B5A">
            <w:pPr>
              <w:keepNext w:val="0"/>
              <w:keepLines w:val="0"/>
              <w:widowControl/>
              <w:suppressLineNumbers w:val="0"/>
              <w:jc w:val="left"/>
              <w:textAlignment w:val="center"/>
              <w:rPr>
                <w:rFonts w:hint="default" w:ascii="宋体" w:hAnsi="宋体" w:eastAsia="宋体" w:cs="宋体"/>
                <w:i w:val="0"/>
                <w:iCs w:val="0"/>
                <w:color w:val="000000"/>
                <w:sz w:val="24"/>
                <w:szCs w:val="24"/>
                <w:u w:val="none"/>
                <w:lang w:val="en-US"/>
              </w:rPr>
            </w:pPr>
          </w:p>
        </w:tc>
        <w:tc>
          <w:tcPr>
            <w:tcW w:w="868" w:type="dxa"/>
            <w:tcBorders>
              <w:top w:val="nil"/>
              <w:left w:val="nil"/>
              <w:bottom w:val="nil"/>
              <w:right w:val="nil"/>
            </w:tcBorders>
            <w:shd w:val="clear" w:color="auto" w:fill="auto"/>
            <w:noWrap/>
            <w:vAlign w:val="center"/>
          </w:tcPr>
          <w:p w14:paraId="6E3592BB">
            <w:pPr>
              <w:rPr>
                <w:rFonts w:hint="eastAsia" w:ascii="宋体" w:hAnsi="宋体" w:eastAsia="宋体" w:cs="宋体"/>
                <w:i w:val="0"/>
                <w:iCs w:val="0"/>
                <w:color w:val="000000"/>
                <w:sz w:val="24"/>
                <w:szCs w:val="24"/>
                <w:u w:val="none"/>
              </w:rPr>
            </w:pPr>
          </w:p>
        </w:tc>
        <w:tc>
          <w:tcPr>
            <w:tcW w:w="774" w:type="dxa"/>
            <w:tcBorders>
              <w:top w:val="nil"/>
              <w:left w:val="nil"/>
              <w:bottom w:val="nil"/>
              <w:right w:val="nil"/>
            </w:tcBorders>
            <w:shd w:val="clear" w:color="auto" w:fill="auto"/>
            <w:noWrap/>
            <w:vAlign w:val="center"/>
          </w:tcPr>
          <w:p w14:paraId="2D95CAC3">
            <w:pPr>
              <w:rPr>
                <w:rFonts w:hint="eastAsia" w:ascii="宋体" w:hAnsi="宋体" w:eastAsia="宋体" w:cs="宋体"/>
                <w:i w:val="0"/>
                <w:iCs w:val="0"/>
                <w:color w:val="000000"/>
                <w:sz w:val="24"/>
                <w:szCs w:val="24"/>
                <w:u w:val="none"/>
              </w:rPr>
            </w:pPr>
          </w:p>
        </w:tc>
        <w:tc>
          <w:tcPr>
            <w:tcW w:w="587" w:type="dxa"/>
            <w:tcBorders>
              <w:top w:val="nil"/>
              <w:left w:val="nil"/>
              <w:bottom w:val="nil"/>
              <w:right w:val="nil"/>
            </w:tcBorders>
            <w:shd w:val="clear" w:color="auto" w:fill="auto"/>
            <w:noWrap/>
            <w:vAlign w:val="center"/>
          </w:tcPr>
          <w:p w14:paraId="049E97F7">
            <w:pPr>
              <w:rPr>
                <w:rFonts w:hint="eastAsia" w:ascii="宋体" w:hAnsi="宋体" w:eastAsia="宋体" w:cs="宋体"/>
                <w:i w:val="0"/>
                <w:iCs w:val="0"/>
                <w:color w:val="000000"/>
                <w:sz w:val="24"/>
                <w:szCs w:val="24"/>
                <w:u w:val="none"/>
              </w:rPr>
            </w:pPr>
          </w:p>
        </w:tc>
        <w:tc>
          <w:tcPr>
            <w:tcW w:w="589" w:type="dxa"/>
            <w:tcBorders>
              <w:top w:val="nil"/>
              <w:left w:val="nil"/>
              <w:bottom w:val="nil"/>
              <w:right w:val="nil"/>
            </w:tcBorders>
            <w:shd w:val="clear" w:color="auto" w:fill="auto"/>
            <w:noWrap/>
            <w:vAlign w:val="center"/>
          </w:tcPr>
          <w:p w14:paraId="1DCA9E6A">
            <w:pPr>
              <w:rPr>
                <w:rFonts w:hint="eastAsia" w:ascii="宋体" w:hAnsi="宋体" w:eastAsia="宋体" w:cs="宋体"/>
                <w:i w:val="0"/>
                <w:iCs w:val="0"/>
                <w:color w:val="000000"/>
                <w:sz w:val="24"/>
                <w:szCs w:val="24"/>
                <w:u w:val="none"/>
              </w:rPr>
            </w:pPr>
          </w:p>
        </w:tc>
        <w:tc>
          <w:tcPr>
            <w:tcW w:w="433" w:type="dxa"/>
            <w:tcBorders>
              <w:top w:val="nil"/>
              <w:left w:val="nil"/>
              <w:bottom w:val="nil"/>
              <w:right w:val="nil"/>
            </w:tcBorders>
            <w:shd w:val="clear" w:color="auto" w:fill="auto"/>
            <w:noWrap/>
            <w:vAlign w:val="center"/>
          </w:tcPr>
          <w:p w14:paraId="40A15134">
            <w:pPr>
              <w:rPr>
                <w:rFonts w:hint="eastAsia" w:ascii="宋体" w:hAnsi="宋体" w:eastAsia="宋体" w:cs="宋体"/>
                <w:i w:val="0"/>
                <w:iCs w:val="0"/>
                <w:color w:val="000000"/>
                <w:sz w:val="24"/>
                <w:szCs w:val="24"/>
                <w:u w:val="none"/>
              </w:rPr>
            </w:pPr>
          </w:p>
        </w:tc>
        <w:tc>
          <w:tcPr>
            <w:tcW w:w="433" w:type="dxa"/>
            <w:tcBorders>
              <w:top w:val="nil"/>
              <w:left w:val="nil"/>
              <w:bottom w:val="nil"/>
              <w:right w:val="nil"/>
            </w:tcBorders>
            <w:shd w:val="clear" w:color="auto" w:fill="auto"/>
            <w:noWrap/>
            <w:vAlign w:val="center"/>
          </w:tcPr>
          <w:p w14:paraId="60E68266">
            <w:pPr>
              <w:rPr>
                <w:rFonts w:hint="eastAsia" w:ascii="宋体" w:hAnsi="宋体" w:eastAsia="宋体" w:cs="宋体"/>
                <w:i w:val="0"/>
                <w:iCs w:val="0"/>
                <w:color w:val="000000"/>
                <w:sz w:val="24"/>
                <w:szCs w:val="24"/>
                <w:u w:val="none"/>
              </w:rPr>
            </w:pPr>
          </w:p>
        </w:tc>
        <w:tc>
          <w:tcPr>
            <w:tcW w:w="433" w:type="dxa"/>
            <w:tcBorders>
              <w:top w:val="nil"/>
              <w:left w:val="nil"/>
              <w:bottom w:val="nil"/>
              <w:right w:val="nil"/>
            </w:tcBorders>
            <w:shd w:val="clear" w:color="auto" w:fill="auto"/>
            <w:noWrap/>
            <w:vAlign w:val="center"/>
          </w:tcPr>
          <w:p w14:paraId="19D0E7C4">
            <w:pPr>
              <w:rPr>
                <w:rFonts w:hint="eastAsia" w:ascii="宋体" w:hAnsi="宋体" w:eastAsia="宋体" w:cs="宋体"/>
                <w:i w:val="0"/>
                <w:iCs w:val="0"/>
                <w:color w:val="000000"/>
                <w:sz w:val="24"/>
                <w:szCs w:val="24"/>
                <w:u w:val="none"/>
              </w:rPr>
            </w:pPr>
          </w:p>
        </w:tc>
        <w:tc>
          <w:tcPr>
            <w:tcW w:w="506" w:type="dxa"/>
            <w:tcBorders>
              <w:top w:val="nil"/>
              <w:left w:val="nil"/>
              <w:bottom w:val="nil"/>
              <w:right w:val="nil"/>
            </w:tcBorders>
            <w:shd w:val="clear" w:color="auto" w:fill="auto"/>
            <w:noWrap/>
            <w:vAlign w:val="center"/>
          </w:tcPr>
          <w:p w14:paraId="485A63E6">
            <w:pPr>
              <w:rPr>
                <w:rFonts w:hint="eastAsia" w:ascii="宋体" w:hAnsi="宋体" w:eastAsia="宋体" w:cs="宋体"/>
                <w:i w:val="0"/>
                <w:iCs w:val="0"/>
                <w:color w:val="000000"/>
                <w:sz w:val="24"/>
                <w:szCs w:val="24"/>
                <w:u w:val="none"/>
              </w:rPr>
            </w:pPr>
          </w:p>
        </w:tc>
        <w:tc>
          <w:tcPr>
            <w:tcW w:w="506" w:type="dxa"/>
            <w:tcBorders>
              <w:top w:val="nil"/>
              <w:left w:val="nil"/>
              <w:bottom w:val="nil"/>
              <w:right w:val="nil"/>
            </w:tcBorders>
            <w:shd w:val="clear" w:color="auto" w:fill="auto"/>
            <w:noWrap/>
            <w:vAlign w:val="center"/>
          </w:tcPr>
          <w:p w14:paraId="728C1816">
            <w:pPr>
              <w:rPr>
                <w:rFonts w:hint="eastAsia" w:ascii="宋体" w:hAnsi="宋体" w:eastAsia="宋体" w:cs="宋体"/>
                <w:i w:val="0"/>
                <w:iCs w:val="0"/>
                <w:color w:val="000000"/>
                <w:sz w:val="24"/>
                <w:szCs w:val="24"/>
                <w:u w:val="none"/>
              </w:rPr>
            </w:pPr>
          </w:p>
        </w:tc>
        <w:tc>
          <w:tcPr>
            <w:tcW w:w="506" w:type="dxa"/>
            <w:tcBorders>
              <w:top w:val="nil"/>
              <w:left w:val="nil"/>
              <w:bottom w:val="nil"/>
              <w:right w:val="nil"/>
            </w:tcBorders>
            <w:shd w:val="clear" w:color="auto" w:fill="auto"/>
            <w:noWrap/>
            <w:vAlign w:val="center"/>
          </w:tcPr>
          <w:p w14:paraId="100BAFEB">
            <w:pPr>
              <w:rPr>
                <w:rFonts w:hint="eastAsia" w:ascii="宋体" w:hAnsi="宋体" w:eastAsia="宋体" w:cs="宋体"/>
                <w:i w:val="0"/>
                <w:iCs w:val="0"/>
                <w:color w:val="000000"/>
                <w:sz w:val="24"/>
                <w:szCs w:val="24"/>
                <w:u w:val="none"/>
              </w:rPr>
            </w:pPr>
          </w:p>
        </w:tc>
        <w:tc>
          <w:tcPr>
            <w:tcW w:w="578" w:type="dxa"/>
            <w:tcBorders>
              <w:top w:val="nil"/>
              <w:left w:val="nil"/>
              <w:bottom w:val="nil"/>
              <w:right w:val="nil"/>
            </w:tcBorders>
            <w:shd w:val="clear" w:color="auto" w:fill="auto"/>
            <w:noWrap/>
            <w:vAlign w:val="center"/>
          </w:tcPr>
          <w:p w14:paraId="5FED73DC">
            <w:pPr>
              <w:rPr>
                <w:rFonts w:hint="eastAsia" w:ascii="宋体" w:hAnsi="宋体" w:eastAsia="宋体" w:cs="宋体"/>
                <w:i w:val="0"/>
                <w:iCs w:val="0"/>
                <w:color w:val="000000"/>
                <w:sz w:val="24"/>
                <w:szCs w:val="24"/>
                <w:u w:val="none"/>
              </w:rPr>
            </w:pPr>
          </w:p>
        </w:tc>
        <w:tc>
          <w:tcPr>
            <w:tcW w:w="578" w:type="dxa"/>
            <w:tcBorders>
              <w:top w:val="nil"/>
              <w:left w:val="nil"/>
              <w:bottom w:val="nil"/>
              <w:right w:val="nil"/>
            </w:tcBorders>
            <w:shd w:val="clear" w:color="auto" w:fill="auto"/>
            <w:noWrap/>
            <w:vAlign w:val="center"/>
          </w:tcPr>
          <w:p w14:paraId="3A0CB68F">
            <w:pPr>
              <w:rPr>
                <w:rFonts w:hint="eastAsia" w:ascii="宋体" w:hAnsi="宋体" w:eastAsia="宋体" w:cs="宋体"/>
                <w:i w:val="0"/>
                <w:iCs w:val="0"/>
                <w:color w:val="000000"/>
                <w:sz w:val="24"/>
                <w:szCs w:val="24"/>
                <w:u w:val="none"/>
              </w:rPr>
            </w:pPr>
          </w:p>
        </w:tc>
        <w:tc>
          <w:tcPr>
            <w:tcW w:w="2441" w:type="dxa"/>
            <w:tcBorders>
              <w:top w:val="nil"/>
              <w:left w:val="nil"/>
              <w:bottom w:val="nil"/>
              <w:right w:val="nil"/>
            </w:tcBorders>
            <w:shd w:val="clear" w:color="auto" w:fill="auto"/>
            <w:noWrap/>
            <w:vAlign w:val="center"/>
          </w:tcPr>
          <w:p w14:paraId="119A5D8D">
            <w:pPr>
              <w:rPr>
                <w:rFonts w:hint="eastAsia" w:ascii="宋体" w:hAnsi="宋体" w:eastAsia="宋体" w:cs="宋体"/>
                <w:i w:val="0"/>
                <w:iCs w:val="0"/>
                <w:color w:val="000000"/>
                <w:sz w:val="24"/>
                <w:szCs w:val="24"/>
                <w:u w:val="none"/>
              </w:rPr>
            </w:pPr>
          </w:p>
        </w:tc>
      </w:tr>
      <w:tr w14:paraId="3D1654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2" w:hRule="atLeast"/>
        </w:trPr>
        <w:tc>
          <w:tcPr>
            <w:tcW w:w="9962" w:type="dxa"/>
            <w:gridSpan w:val="15"/>
            <w:tcBorders>
              <w:top w:val="nil"/>
              <w:left w:val="nil"/>
              <w:bottom w:val="nil"/>
              <w:right w:val="nil"/>
            </w:tcBorders>
            <w:shd w:val="clear" w:color="auto" w:fill="auto"/>
            <w:noWrap/>
            <w:vAlign w:val="center"/>
          </w:tcPr>
          <w:p w14:paraId="52C2B6F1">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安徽省建设工程造价咨询服务项目及收费标准</w:t>
            </w:r>
          </w:p>
        </w:tc>
      </w:tr>
      <w:tr w14:paraId="2B72FE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6" w:hRule="atLeast"/>
        </w:trPr>
        <w:tc>
          <w:tcPr>
            <w:tcW w:w="400" w:type="dxa"/>
            <w:tcBorders>
              <w:top w:val="nil"/>
              <w:left w:val="nil"/>
              <w:bottom w:val="nil"/>
              <w:right w:val="nil"/>
            </w:tcBorders>
            <w:shd w:val="clear" w:color="auto" w:fill="auto"/>
            <w:noWrap/>
            <w:vAlign w:val="center"/>
          </w:tcPr>
          <w:p w14:paraId="34F0BA91">
            <w:pPr>
              <w:rPr>
                <w:rFonts w:hint="eastAsia" w:ascii="宋体" w:hAnsi="宋体" w:eastAsia="宋体" w:cs="宋体"/>
                <w:i w:val="0"/>
                <w:iCs w:val="0"/>
                <w:color w:val="000000"/>
                <w:sz w:val="24"/>
                <w:szCs w:val="24"/>
                <w:u w:val="none"/>
              </w:rPr>
            </w:pPr>
          </w:p>
        </w:tc>
        <w:tc>
          <w:tcPr>
            <w:tcW w:w="330" w:type="dxa"/>
            <w:tcBorders>
              <w:top w:val="nil"/>
              <w:left w:val="nil"/>
              <w:bottom w:val="nil"/>
              <w:right w:val="nil"/>
            </w:tcBorders>
            <w:shd w:val="clear" w:color="auto" w:fill="auto"/>
            <w:noWrap/>
            <w:vAlign w:val="center"/>
          </w:tcPr>
          <w:p w14:paraId="018AE215">
            <w:pPr>
              <w:rPr>
                <w:rFonts w:hint="eastAsia" w:ascii="宋体" w:hAnsi="宋体" w:eastAsia="宋体" w:cs="宋体"/>
                <w:i w:val="0"/>
                <w:iCs w:val="0"/>
                <w:color w:val="000000"/>
                <w:sz w:val="24"/>
                <w:szCs w:val="24"/>
                <w:u w:val="none"/>
              </w:rPr>
            </w:pPr>
          </w:p>
        </w:tc>
        <w:tc>
          <w:tcPr>
            <w:tcW w:w="868" w:type="dxa"/>
            <w:tcBorders>
              <w:top w:val="nil"/>
              <w:left w:val="nil"/>
              <w:bottom w:val="nil"/>
              <w:right w:val="nil"/>
            </w:tcBorders>
            <w:shd w:val="clear" w:color="auto" w:fill="auto"/>
            <w:noWrap/>
            <w:vAlign w:val="center"/>
          </w:tcPr>
          <w:p w14:paraId="60476B47">
            <w:pPr>
              <w:rPr>
                <w:rFonts w:hint="eastAsia" w:ascii="宋体" w:hAnsi="宋体" w:eastAsia="宋体" w:cs="宋体"/>
                <w:i w:val="0"/>
                <w:iCs w:val="0"/>
                <w:color w:val="000000"/>
                <w:sz w:val="24"/>
                <w:szCs w:val="24"/>
                <w:u w:val="none"/>
              </w:rPr>
            </w:pPr>
          </w:p>
        </w:tc>
        <w:tc>
          <w:tcPr>
            <w:tcW w:w="774" w:type="dxa"/>
            <w:tcBorders>
              <w:top w:val="nil"/>
              <w:left w:val="nil"/>
              <w:bottom w:val="nil"/>
              <w:right w:val="nil"/>
            </w:tcBorders>
            <w:shd w:val="clear" w:color="auto" w:fill="auto"/>
            <w:noWrap/>
            <w:vAlign w:val="center"/>
          </w:tcPr>
          <w:p w14:paraId="6C0409A8">
            <w:pPr>
              <w:rPr>
                <w:rFonts w:hint="eastAsia" w:ascii="宋体" w:hAnsi="宋体" w:eastAsia="宋体" w:cs="宋体"/>
                <w:i w:val="0"/>
                <w:iCs w:val="0"/>
                <w:color w:val="000000"/>
                <w:sz w:val="24"/>
                <w:szCs w:val="24"/>
                <w:u w:val="none"/>
              </w:rPr>
            </w:pPr>
          </w:p>
        </w:tc>
        <w:tc>
          <w:tcPr>
            <w:tcW w:w="587" w:type="dxa"/>
            <w:tcBorders>
              <w:top w:val="nil"/>
              <w:left w:val="nil"/>
              <w:bottom w:val="nil"/>
              <w:right w:val="nil"/>
            </w:tcBorders>
            <w:shd w:val="clear" w:color="auto" w:fill="auto"/>
            <w:noWrap/>
            <w:vAlign w:val="center"/>
          </w:tcPr>
          <w:p w14:paraId="582CED02">
            <w:pPr>
              <w:rPr>
                <w:rFonts w:hint="eastAsia" w:ascii="宋体" w:hAnsi="宋体" w:eastAsia="宋体" w:cs="宋体"/>
                <w:i w:val="0"/>
                <w:iCs w:val="0"/>
                <w:color w:val="000000"/>
                <w:sz w:val="24"/>
                <w:szCs w:val="24"/>
                <w:u w:val="none"/>
              </w:rPr>
            </w:pPr>
          </w:p>
        </w:tc>
        <w:tc>
          <w:tcPr>
            <w:tcW w:w="589" w:type="dxa"/>
            <w:tcBorders>
              <w:top w:val="nil"/>
              <w:left w:val="nil"/>
              <w:bottom w:val="nil"/>
              <w:right w:val="nil"/>
            </w:tcBorders>
            <w:shd w:val="clear" w:color="auto" w:fill="auto"/>
            <w:noWrap/>
            <w:vAlign w:val="center"/>
          </w:tcPr>
          <w:p w14:paraId="04AF21F9">
            <w:pPr>
              <w:rPr>
                <w:rFonts w:hint="eastAsia" w:ascii="宋体" w:hAnsi="宋体" w:eastAsia="宋体" w:cs="宋体"/>
                <w:i w:val="0"/>
                <w:iCs w:val="0"/>
                <w:color w:val="000000"/>
                <w:sz w:val="24"/>
                <w:szCs w:val="24"/>
                <w:u w:val="none"/>
              </w:rPr>
            </w:pPr>
          </w:p>
        </w:tc>
        <w:tc>
          <w:tcPr>
            <w:tcW w:w="433" w:type="dxa"/>
            <w:tcBorders>
              <w:top w:val="nil"/>
              <w:left w:val="nil"/>
              <w:bottom w:val="nil"/>
              <w:right w:val="nil"/>
            </w:tcBorders>
            <w:shd w:val="clear" w:color="auto" w:fill="auto"/>
            <w:noWrap/>
            <w:vAlign w:val="center"/>
          </w:tcPr>
          <w:p w14:paraId="1D0DE87D">
            <w:pPr>
              <w:rPr>
                <w:rFonts w:hint="eastAsia" w:ascii="宋体" w:hAnsi="宋体" w:eastAsia="宋体" w:cs="宋体"/>
                <w:i w:val="0"/>
                <w:iCs w:val="0"/>
                <w:color w:val="000000"/>
                <w:sz w:val="24"/>
                <w:szCs w:val="24"/>
                <w:u w:val="none"/>
              </w:rPr>
            </w:pPr>
          </w:p>
        </w:tc>
        <w:tc>
          <w:tcPr>
            <w:tcW w:w="433" w:type="dxa"/>
            <w:tcBorders>
              <w:top w:val="nil"/>
              <w:left w:val="nil"/>
              <w:bottom w:val="nil"/>
              <w:right w:val="nil"/>
            </w:tcBorders>
            <w:shd w:val="clear" w:color="auto" w:fill="auto"/>
            <w:noWrap/>
            <w:vAlign w:val="center"/>
          </w:tcPr>
          <w:p w14:paraId="2D5AEB3C">
            <w:pPr>
              <w:rPr>
                <w:rFonts w:hint="eastAsia" w:ascii="宋体" w:hAnsi="宋体" w:eastAsia="宋体" w:cs="宋体"/>
                <w:i w:val="0"/>
                <w:iCs w:val="0"/>
                <w:color w:val="000000"/>
                <w:sz w:val="24"/>
                <w:szCs w:val="24"/>
                <w:u w:val="none"/>
              </w:rPr>
            </w:pPr>
          </w:p>
        </w:tc>
        <w:tc>
          <w:tcPr>
            <w:tcW w:w="433" w:type="dxa"/>
            <w:tcBorders>
              <w:top w:val="nil"/>
              <w:left w:val="nil"/>
              <w:bottom w:val="nil"/>
              <w:right w:val="nil"/>
            </w:tcBorders>
            <w:shd w:val="clear" w:color="auto" w:fill="auto"/>
            <w:noWrap/>
            <w:vAlign w:val="center"/>
          </w:tcPr>
          <w:p w14:paraId="61FAD807">
            <w:pPr>
              <w:rPr>
                <w:rFonts w:hint="eastAsia" w:ascii="宋体" w:hAnsi="宋体" w:eastAsia="宋体" w:cs="宋体"/>
                <w:i w:val="0"/>
                <w:iCs w:val="0"/>
                <w:color w:val="000000"/>
                <w:sz w:val="24"/>
                <w:szCs w:val="24"/>
                <w:u w:val="none"/>
              </w:rPr>
            </w:pPr>
          </w:p>
        </w:tc>
        <w:tc>
          <w:tcPr>
            <w:tcW w:w="506" w:type="dxa"/>
            <w:tcBorders>
              <w:top w:val="nil"/>
              <w:left w:val="nil"/>
              <w:bottom w:val="nil"/>
              <w:right w:val="nil"/>
            </w:tcBorders>
            <w:shd w:val="clear" w:color="auto" w:fill="auto"/>
            <w:noWrap/>
            <w:vAlign w:val="center"/>
          </w:tcPr>
          <w:p w14:paraId="730C6E67">
            <w:pPr>
              <w:rPr>
                <w:rFonts w:hint="eastAsia" w:ascii="宋体" w:hAnsi="宋体" w:eastAsia="宋体" w:cs="宋体"/>
                <w:i w:val="0"/>
                <w:iCs w:val="0"/>
                <w:color w:val="000000"/>
                <w:sz w:val="24"/>
                <w:szCs w:val="24"/>
                <w:u w:val="none"/>
              </w:rPr>
            </w:pPr>
          </w:p>
        </w:tc>
        <w:tc>
          <w:tcPr>
            <w:tcW w:w="506" w:type="dxa"/>
            <w:tcBorders>
              <w:top w:val="nil"/>
              <w:left w:val="nil"/>
              <w:bottom w:val="nil"/>
              <w:right w:val="nil"/>
            </w:tcBorders>
            <w:shd w:val="clear" w:color="auto" w:fill="auto"/>
            <w:noWrap/>
            <w:vAlign w:val="center"/>
          </w:tcPr>
          <w:p w14:paraId="3EAD4618">
            <w:pPr>
              <w:rPr>
                <w:rFonts w:hint="eastAsia" w:ascii="宋体" w:hAnsi="宋体" w:eastAsia="宋体" w:cs="宋体"/>
                <w:i w:val="0"/>
                <w:iCs w:val="0"/>
                <w:color w:val="000000"/>
                <w:sz w:val="24"/>
                <w:szCs w:val="24"/>
                <w:u w:val="none"/>
              </w:rPr>
            </w:pPr>
          </w:p>
        </w:tc>
        <w:tc>
          <w:tcPr>
            <w:tcW w:w="506" w:type="dxa"/>
            <w:tcBorders>
              <w:top w:val="nil"/>
              <w:left w:val="nil"/>
              <w:bottom w:val="nil"/>
              <w:right w:val="nil"/>
            </w:tcBorders>
            <w:shd w:val="clear" w:color="auto" w:fill="auto"/>
            <w:noWrap/>
            <w:vAlign w:val="center"/>
          </w:tcPr>
          <w:p w14:paraId="51E6F091">
            <w:pPr>
              <w:rPr>
                <w:rFonts w:hint="eastAsia" w:ascii="宋体" w:hAnsi="宋体" w:eastAsia="宋体" w:cs="宋体"/>
                <w:i w:val="0"/>
                <w:iCs w:val="0"/>
                <w:color w:val="000000"/>
                <w:sz w:val="24"/>
                <w:szCs w:val="24"/>
                <w:u w:val="none"/>
              </w:rPr>
            </w:pPr>
          </w:p>
        </w:tc>
        <w:tc>
          <w:tcPr>
            <w:tcW w:w="578" w:type="dxa"/>
            <w:tcBorders>
              <w:top w:val="nil"/>
              <w:left w:val="nil"/>
              <w:bottom w:val="nil"/>
              <w:right w:val="nil"/>
            </w:tcBorders>
            <w:shd w:val="clear" w:color="auto" w:fill="auto"/>
            <w:noWrap/>
            <w:vAlign w:val="center"/>
          </w:tcPr>
          <w:p w14:paraId="43F78B30">
            <w:pPr>
              <w:rPr>
                <w:rFonts w:hint="eastAsia" w:ascii="宋体" w:hAnsi="宋体" w:eastAsia="宋体" w:cs="宋体"/>
                <w:i w:val="0"/>
                <w:iCs w:val="0"/>
                <w:color w:val="000000"/>
                <w:sz w:val="24"/>
                <w:szCs w:val="24"/>
                <w:u w:val="none"/>
              </w:rPr>
            </w:pPr>
          </w:p>
        </w:tc>
        <w:tc>
          <w:tcPr>
            <w:tcW w:w="578" w:type="dxa"/>
            <w:tcBorders>
              <w:top w:val="nil"/>
              <w:left w:val="nil"/>
              <w:bottom w:val="nil"/>
              <w:right w:val="nil"/>
            </w:tcBorders>
            <w:shd w:val="clear" w:color="auto" w:fill="auto"/>
            <w:noWrap/>
            <w:vAlign w:val="center"/>
          </w:tcPr>
          <w:p w14:paraId="739D924A">
            <w:pPr>
              <w:rPr>
                <w:rFonts w:hint="eastAsia" w:ascii="宋体" w:hAnsi="宋体" w:eastAsia="宋体" w:cs="宋体"/>
                <w:i w:val="0"/>
                <w:iCs w:val="0"/>
                <w:color w:val="000000"/>
                <w:sz w:val="24"/>
                <w:szCs w:val="24"/>
                <w:u w:val="none"/>
              </w:rPr>
            </w:pPr>
          </w:p>
        </w:tc>
        <w:tc>
          <w:tcPr>
            <w:tcW w:w="2441" w:type="dxa"/>
            <w:tcBorders>
              <w:top w:val="nil"/>
              <w:left w:val="nil"/>
              <w:bottom w:val="nil"/>
              <w:right w:val="nil"/>
            </w:tcBorders>
            <w:shd w:val="clear" w:color="auto" w:fill="auto"/>
            <w:noWrap/>
            <w:vAlign w:val="center"/>
          </w:tcPr>
          <w:p w14:paraId="60A7888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费率：</w:t>
            </w:r>
            <w:r>
              <w:rPr>
                <w:rStyle w:val="6"/>
                <w:rFonts w:eastAsia="宋体"/>
                <w:lang w:val="en-US" w:eastAsia="zh-CN" w:bidi="ar"/>
              </w:rPr>
              <w:t xml:space="preserve">   ‰</w:t>
            </w:r>
          </w:p>
        </w:tc>
      </w:tr>
      <w:tr w14:paraId="0B009F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1" w:hRule="atLeast"/>
        </w:trPr>
        <w:tc>
          <w:tcPr>
            <w:tcW w:w="40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6140AA">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序号</w:t>
            </w:r>
          </w:p>
        </w:tc>
        <w:tc>
          <w:tcPr>
            <w:tcW w:w="1198"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DA88C2E">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咨询项目</w:t>
            </w:r>
          </w:p>
        </w:tc>
        <w:tc>
          <w:tcPr>
            <w:tcW w:w="7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3F10F2B">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收费基础</w:t>
            </w:r>
          </w:p>
        </w:tc>
        <w:tc>
          <w:tcPr>
            <w:tcW w:w="1176"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8CF9364">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工程类型</w:t>
            </w:r>
          </w:p>
        </w:tc>
        <w:tc>
          <w:tcPr>
            <w:tcW w:w="3973"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3CB5DBCA">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单位工程金额</w:t>
            </w:r>
            <w:r>
              <w:rPr>
                <w:rStyle w:val="7"/>
                <w:rFonts w:eastAsia="宋体"/>
                <w:lang w:val="en-US" w:eastAsia="zh-CN" w:bidi="ar"/>
              </w:rPr>
              <w:t>(</w:t>
            </w:r>
            <w:r>
              <w:rPr>
                <w:rStyle w:val="8"/>
                <w:lang w:val="en-US" w:eastAsia="zh-CN" w:bidi="ar"/>
              </w:rPr>
              <w:t>万元</w:t>
            </w:r>
            <w:r>
              <w:rPr>
                <w:rStyle w:val="7"/>
                <w:rFonts w:eastAsia="宋体"/>
                <w:lang w:val="en-US" w:eastAsia="zh-CN" w:bidi="ar"/>
              </w:rPr>
              <w:t>)</w:t>
            </w:r>
          </w:p>
        </w:tc>
        <w:tc>
          <w:tcPr>
            <w:tcW w:w="244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AF74DB">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服    务    内    容</w:t>
            </w:r>
          </w:p>
        </w:tc>
      </w:tr>
      <w:tr w14:paraId="254979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97" w:hRule="atLeast"/>
        </w:trPr>
        <w:tc>
          <w:tcPr>
            <w:tcW w:w="4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DBF014">
            <w:pPr>
              <w:jc w:val="center"/>
              <w:rPr>
                <w:rFonts w:hint="eastAsia" w:ascii="宋体" w:hAnsi="宋体" w:eastAsia="宋体" w:cs="宋体"/>
                <w:i w:val="0"/>
                <w:iCs w:val="0"/>
                <w:color w:val="000000"/>
                <w:sz w:val="12"/>
                <w:szCs w:val="12"/>
                <w:u w:val="none"/>
              </w:rPr>
            </w:pPr>
          </w:p>
        </w:tc>
        <w:tc>
          <w:tcPr>
            <w:tcW w:w="119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BE2A6B">
            <w:pPr>
              <w:jc w:val="center"/>
              <w:rPr>
                <w:rFonts w:hint="eastAsia" w:ascii="宋体" w:hAnsi="宋体" w:eastAsia="宋体" w:cs="宋体"/>
                <w:i w:val="0"/>
                <w:iCs w:val="0"/>
                <w:color w:val="000000"/>
                <w:sz w:val="12"/>
                <w:szCs w:val="12"/>
                <w:u w:val="none"/>
              </w:rPr>
            </w:pPr>
          </w:p>
        </w:tc>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BE27A7">
            <w:pPr>
              <w:jc w:val="center"/>
              <w:rPr>
                <w:rFonts w:hint="eastAsia" w:ascii="宋体" w:hAnsi="宋体" w:eastAsia="宋体" w:cs="宋体"/>
                <w:i w:val="0"/>
                <w:iCs w:val="0"/>
                <w:color w:val="000000"/>
                <w:sz w:val="12"/>
                <w:szCs w:val="12"/>
                <w:u w:val="none"/>
              </w:rPr>
            </w:pPr>
          </w:p>
        </w:tc>
        <w:tc>
          <w:tcPr>
            <w:tcW w:w="117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5F8D7D">
            <w:pPr>
              <w:jc w:val="center"/>
              <w:rPr>
                <w:rFonts w:hint="eastAsia" w:ascii="宋体" w:hAnsi="宋体" w:eastAsia="宋体" w:cs="宋体"/>
                <w:i w:val="0"/>
                <w:iCs w:val="0"/>
                <w:color w:val="000000"/>
                <w:sz w:val="12"/>
                <w:szCs w:val="12"/>
                <w:u w:val="none"/>
              </w:rPr>
            </w:pPr>
          </w:p>
        </w:tc>
        <w:tc>
          <w:tcPr>
            <w:tcW w:w="4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A9A9A">
            <w:pPr>
              <w:keepNext w:val="0"/>
              <w:keepLines w:val="0"/>
              <w:widowControl/>
              <w:suppressLineNumbers w:val="0"/>
              <w:jc w:val="center"/>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100</w:t>
            </w:r>
            <w:r>
              <w:rPr>
                <w:rFonts w:hint="default" w:ascii="Verdana" w:hAnsi="Verdana" w:eastAsia="宋体" w:cs="Verdana"/>
                <w:i w:val="0"/>
                <w:iCs w:val="0"/>
                <w:color w:val="000000"/>
                <w:kern w:val="0"/>
                <w:sz w:val="12"/>
                <w:szCs w:val="12"/>
                <w:u w:val="none"/>
                <w:lang w:val="en-US" w:eastAsia="zh-CN" w:bidi="ar"/>
              </w:rPr>
              <w:br w:type="textWrapping"/>
            </w:r>
            <w:r>
              <w:rPr>
                <w:rStyle w:val="8"/>
                <w:lang w:val="en-US" w:eastAsia="zh-CN" w:bidi="ar"/>
              </w:rPr>
              <w:t>以内</w:t>
            </w:r>
          </w:p>
        </w:tc>
        <w:tc>
          <w:tcPr>
            <w:tcW w:w="4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28395">
            <w:pPr>
              <w:keepNext w:val="0"/>
              <w:keepLines w:val="0"/>
              <w:widowControl/>
              <w:suppressLineNumbers w:val="0"/>
              <w:jc w:val="center"/>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200</w:t>
            </w:r>
            <w:r>
              <w:rPr>
                <w:rFonts w:hint="default" w:ascii="Verdana" w:hAnsi="Verdana" w:eastAsia="宋体" w:cs="Verdana"/>
                <w:i w:val="0"/>
                <w:iCs w:val="0"/>
                <w:color w:val="000000"/>
                <w:kern w:val="0"/>
                <w:sz w:val="12"/>
                <w:szCs w:val="12"/>
                <w:u w:val="none"/>
                <w:lang w:val="en-US" w:eastAsia="zh-CN" w:bidi="ar"/>
              </w:rPr>
              <w:br w:type="textWrapping"/>
            </w:r>
            <w:r>
              <w:rPr>
                <w:rStyle w:val="8"/>
                <w:lang w:val="en-US" w:eastAsia="zh-CN" w:bidi="ar"/>
              </w:rPr>
              <w:t>以内</w:t>
            </w:r>
          </w:p>
        </w:tc>
        <w:tc>
          <w:tcPr>
            <w:tcW w:w="4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6F838">
            <w:pPr>
              <w:keepNext w:val="0"/>
              <w:keepLines w:val="0"/>
              <w:widowControl/>
              <w:suppressLineNumbers w:val="0"/>
              <w:jc w:val="center"/>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500</w:t>
            </w:r>
            <w:r>
              <w:rPr>
                <w:rFonts w:hint="default" w:ascii="Verdana" w:hAnsi="Verdana" w:eastAsia="宋体" w:cs="Verdana"/>
                <w:i w:val="0"/>
                <w:iCs w:val="0"/>
                <w:color w:val="000000"/>
                <w:kern w:val="0"/>
                <w:sz w:val="12"/>
                <w:szCs w:val="12"/>
                <w:u w:val="none"/>
                <w:lang w:val="en-US" w:eastAsia="zh-CN" w:bidi="ar"/>
              </w:rPr>
              <w:br w:type="textWrapping"/>
            </w:r>
            <w:r>
              <w:rPr>
                <w:rStyle w:val="8"/>
                <w:lang w:val="en-US" w:eastAsia="zh-CN" w:bidi="ar"/>
              </w:rPr>
              <w:t>以内</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1537C">
            <w:pPr>
              <w:keepNext w:val="0"/>
              <w:keepLines w:val="0"/>
              <w:widowControl/>
              <w:suppressLineNumbers w:val="0"/>
              <w:jc w:val="center"/>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1000</w:t>
            </w:r>
            <w:r>
              <w:rPr>
                <w:rFonts w:hint="default" w:ascii="Verdana" w:hAnsi="Verdana" w:eastAsia="宋体" w:cs="Verdana"/>
                <w:i w:val="0"/>
                <w:iCs w:val="0"/>
                <w:color w:val="000000"/>
                <w:kern w:val="0"/>
                <w:sz w:val="12"/>
                <w:szCs w:val="12"/>
                <w:u w:val="none"/>
                <w:lang w:val="en-US" w:eastAsia="zh-CN" w:bidi="ar"/>
              </w:rPr>
              <w:br w:type="textWrapping"/>
            </w:r>
            <w:r>
              <w:rPr>
                <w:rStyle w:val="8"/>
                <w:lang w:val="en-US" w:eastAsia="zh-CN" w:bidi="ar"/>
              </w:rPr>
              <w:t>以内</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8E256">
            <w:pPr>
              <w:keepNext w:val="0"/>
              <w:keepLines w:val="0"/>
              <w:widowControl/>
              <w:suppressLineNumbers w:val="0"/>
              <w:jc w:val="center"/>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2000</w:t>
            </w:r>
            <w:r>
              <w:rPr>
                <w:rFonts w:hint="default" w:ascii="Verdana" w:hAnsi="Verdana" w:eastAsia="宋体" w:cs="Verdana"/>
                <w:i w:val="0"/>
                <w:iCs w:val="0"/>
                <w:color w:val="000000"/>
                <w:kern w:val="0"/>
                <w:sz w:val="12"/>
                <w:szCs w:val="12"/>
                <w:u w:val="none"/>
                <w:lang w:val="en-US" w:eastAsia="zh-CN" w:bidi="ar"/>
              </w:rPr>
              <w:br w:type="textWrapping"/>
            </w:r>
            <w:r>
              <w:rPr>
                <w:rStyle w:val="8"/>
                <w:lang w:val="en-US" w:eastAsia="zh-CN" w:bidi="ar"/>
              </w:rPr>
              <w:t>以内</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CABBE">
            <w:pPr>
              <w:keepNext w:val="0"/>
              <w:keepLines w:val="0"/>
              <w:widowControl/>
              <w:suppressLineNumbers w:val="0"/>
              <w:jc w:val="center"/>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5000</w:t>
            </w:r>
            <w:r>
              <w:rPr>
                <w:rFonts w:hint="default" w:ascii="Verdana" w:hAnsi="Verdana" w:eastAsia="宋体" w:cs="Verdana"/>
                <w:i w:val="0"/>
                <w:iCs w:val="0"/>
                <w:color w:val="000000"/>
                <w:kern w:val="0"/>
                <w:sz w:val="12"/>
                <w:szCs w:val="12"/>
                <w:u w:val="none"/>
                <w:lang w:val="en-US" w:eastAsia="zh-CN" w:bidi="ar"/>
              </w:rPr>
              <w:br w:type="textWrapping"/>
            </w:r>
            <w:r>
              <w:rPr>
                <w:rStyle w:val="8"/>
                <w:lang w:val="en-US" w:eastAsia="zh-CN" w:bidi="ar"/>
              </w:rPr>
              <w:t>以内</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8F3B9">
            <w:pPr>
              <w:keepNext w:val="0"/>
              <w:keepLines w:val="0"/>
              <w:widowControl/>
              <w:suppressLineNumbers w:val="0"/>
              <w:jc w:val="center"/>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10000</w:t>
            </w:r>
            <w:r>
              <w:rPr>
                <w:rFonts w:hint="default" w:ascii="Verdana" w:hAnsi="Verdana" w:eastAsia="宋体" w:cs="Verdana"/>
                <w:i w:val="0"/>
                <w:iCs w:val="0"/>
                <w:color w:val="000000"/>
                <w:kern w:val="0"/>
                <w:sz w:val="12"/>
                <w:szCs w:val="12"/>
                <w:u w:val="none"/>
                <w:lang w:val="en-US" w:eastAsia="zh-CN" w:bidi="ar"/>
              </w:rPr>
              <w:br w:type="textWrapping"/>
            </w:r>
            <w:r>
              <w:rPr>
                <w:rStyle w:val="8"/>
                <w:lang w:val="en-US" w:eastAsia="zh-CN" w:bidi="ar"/>
              </w:rPr>
              <w:t>以内</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CDECE">
            <w:pPr>
              <w:keepNext w:val="0"/>
              <w:keepLines w:val="0"/>
              <w:widowControl/>
              <w:suppressLineNumbers w:val="0"/>
              <w:jc w:val="center"/>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10000</w:t>
            </w:r>
            <w:r>
              <w:rPr>
                <w:rFonts w:hint="default" w:ascii="Verdana" w:hAnsi="Verdana" w:eastAsia="宋体" w:cs="Verdana"/>
                <w:i w:val="0"/>
                <w:iCs w:val="0"/>
                <w:color w:val="000000"/>
                <w:kern w:val="0"/>
                <w:sz w:val="12"/>
                <w:szCs w:val="12"/>
                <w:u w:val="none"/>
                <w:lang w:val="en-US" w:eastAsia="zh-CN" w:bidi="ar"/>
              </w:rPr>
              <w:br w:type="textWrapping"/>
            </w:r>
            <w:r>
              <w:rPr>
                <w:rStyle w:val="8"/>
                <w:lang w:val="en-US" w:eastAsia="zh-CN" w:bidi="ar"/>
              </w:rPr>
              <w:t>以上</w:t>
            </w:r>
          </w:p>
        </w:tc>
        <w:tc>
          <w:tcPr>
            <w:tcW w:w="244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C8BFC4">
            <w:pPr>
              <w:jc w:val="center"/>
              <w:rPr>
                <w:rFonts w:hint="eastAsia" w:ascii="宋体" w:hAnsi="宋体" w:eastAsia="宋体" w:cs="宋体"/>
                <w:i w:val="0"/>
                <w:iCs w:val="0"/>
                <w:color w:val="000000"/>
                <w:sz w:val="12"/>
                <w:szCs w:val="12"/>
                <w:u w:val="none"/>
              </w:rPr>
            </w:pPr>
          </w:p>
        </w:tc>
      </w:tr>
      <w:tr w14:paraId="2A2140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6" w:hRule="atLeast"/>
        </w:trPr>
        <w:tc>
          <w:tcPr>
            <w:tcW w:w="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4F5FFF">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1</w:t>
            </w:r>
          </w:p>
        </w:tc>
        <w:tc>
          <w:tcPr>
            <w:tcW w:w="119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130CBAD">
            <w:pPr>
              <w:keepNext w:val="0"/>
              <w:keepLines w:val="0"/>
              <w:widowControl/>
              <w:suppressLineNumbers w:val="0"/>
              <w:jc w:val="left"/>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可行性项目投资估算</w:t>
            </w: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4A156">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估算价</w:t>
            </w:r>
          </w:p>
        </w:tc>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265592">
            <w:pPr>
              <w:rPr>
                <w:rFonts w:hint="eastAsia" w:ascii="宋体" w:hAnsi="宋体" w:eastAsia="宋体" w:cs="宋体"/>
                <w:i w:val="0"/>
                <w:iCs w:val="0"/>
                <w:color w:val="000000"/>
                <w:sz w:val="12"/>
                <w:szCs w:val="12"/>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51DFB8">
            <w:pPr>
              <w:rPr>
                <w:rFonts w:hint="eastAsia" w:ascii="宋体" w:hAnsi="宋体" w:eastAsia="宋体" w:cs="宋体"/>
                <w:i w:val="0"/>
                <w:iCs w:val="0"/>
                <w:color w:val="000000"/>
                <w:sz w:val="12"/>
                <w:szCs w:val="12"/>
                <w:u w:val="none"/>
              </w:rPr>
            </w:pPr>
          </w:p>
        </w:tc>
        <w:tc>
          <w:tcPr>
            <w:tcW w:w="4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38698">
            <w:pPr>
              <w:jc w:val="right"/>
              <w:rPr>
                <w:rFonts w:hint="eastAsia" w:ascii="宋体" w:hAnsi="宋体" w:eastAsia="宋体" w:cs="宋体"/>
                <w:b/>
                <w:bCs/>
                <w:i w:val="0"/>
                <w:iCs w:val="0"/>
                <w:color w:val="000000"/>
                <w:sz w:val="12"/>
                <w:szCs w:val="12"/>
                <w:u w:val="none"/>
              </w:rPr>
            </w:pPr>
          </w:p>
        </w:tc>
        <w:tc>
          <w:tcPr>
            <w:tcW w:w="4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8FBB9">
            <w:pPr>
              <w:jc w:val="right"/>
              <w:rPr>
                <w:rFonts w:hint="eastAsia" w:ascii="宋体" w:hAnsi="宋体" w:eastAsia="宋体" w:cs="宋体"/>
                <w:b/>
                <w:bCs/>
                <w:i w:val="0"/>
                <w:iCs w:val="0"/>
                <w:color w:val="000000"/>
                <w:sz w:val="12"/>
                <w:szCs w:val="12"/>
                <w:u w:val="none"/>
              </w:rPr>
            </w:pPr>
          </w:p>
        </w:tc>
        <w:tc>
          <w:tcPr>
            <w:tcW w:w="4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E3284">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1.7</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9876C">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1.5</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180B2">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1.3</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8A152">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1.1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D2431">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0.9</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B718D">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0.7</w:t>
            </w:r>
          </w:p>
        </w:tc>
        <w:tc>
          <w:tcPr>
            <w:tcW w:w="244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01B46CA">
            <w:pPr>
              <w:keepNext w:val="0"/>
              <w:keepLines w:val="0"/>
              <w:widowControl/>
              <w:suppressLineNumbers w:val="0"/>
              <w:jc w:val="left"/>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调查、收集资料，完成和出具投资估算或可行性经济评价报告</w:t>
            </w:r>
          </w:p>
        </w:tc>
      </w:tr>
      <w:tr w14:paraId="430B7E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6" w:hRule="atLeast"/>
        </w:trPr>
        <w:tc>
          <w:tcPr>
            <w:tcW w:w="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B3F91E">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2</w:t>
            </w:r>
          </w:p>
        </w:tc>
        <w:tc>
          <w:tcPr>
            <w:tcW w:w="119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14000D1">
            <w:pPr>
              <w:keepNext w:val="0"/>
              <w:keepLines w:val="0"/>
              <w:widowControl/>
              <w:suppressLineNumbers w:val="0"/>
              <w:jc w:val="left"/>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项目经济评价</w:t>
            </w: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8FC14">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估算价</w:t>
            </w:r>
          </w:p>
        </w:tc>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3CF938">
            <w:pPr>
              <w:rPr>
                <w:rFonts w:hint="eastAsia" w:ascii="宋体" w:hAnsi="宋体" w:eastAsia="宋体" w:cs="宋体"/>
                <w:i w:val="0"/>
                <w:iCs w:val="0"/>
                <w:color w:val="000000"/>
                <w:sz w:val="12"/>
                <w:szCs w:val="12"/>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1E1B16">
            <w:pPr>
              <w:rPr>
                <w:rFonts w:hint="eastAsia" w:ascii="宋体" w:hAnsi="宋体" w:eastAsia="宋体" w:cs="宋体"/>
                <w:i w:val="0"/>
                <w:iCs w:val="0"/>
                <w:color w:val="000000"/>
                <w:sz w:val="12"/>
                <w:szCs w:val="12"/>
                <w:u w:val="none"/>
              </w:rPr>
            </w:pPr>
          </w:p>
        </w:tc>
        <w:tc>
          <w:tcPr>
            <w:tcW w:w="4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4013F3">
            <w:pPr>
              <w:jc w:val="right"/>
              <w:rPr>
                <w:rFonts w:hint="eastAsia" w:ascii="宋体" w:hAnsi="宋体" w:eastAsia="宋体" w:cs="宋体"/>
                <w:i w:val="0"/>
                <w:iCs w:val="0"/>
                <w:color w:val="000000"/>
                <w:sz w:val="12"/>
                <w:szCs w:val="12"/>
                <w:u w:val="none"/>
              </w:rPr>
            </w:pPr>
          </w:p>
        </w:tc>
        <w:tc>
          <w:tcPr>
            <w:tcW w:w="4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A88E92">
            <w:pPr>
              <w:jc w:val="right"/>
              <w:rPr>
                <w:rFonts w:hint="eastAsia" w:ascii="宋体" w:hAnsi="宋体" w:eastAsia="宋体" w:cs="宋体"/>
                <w:i w:val="0"/>
                <w:iCs w:val="0"/>
                <w:color w:val="000000"/>
                <w:sz w:val="12"/>
                <w:szCs w:val="12"/>
                <w:u w:val="none"/>
              </w:rPr>
            </w:pPr>
          </w:p>
        </w:tc>
        <w:tc>
          <w:tcPr>
            <w:tcW w:w="4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C434B">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1.8</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8DF96">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1.6</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AFB21">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1.4</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9A9FF">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1.2</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22CE3">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DB00F">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0.8</w:t>
            </w:r>
          </w:p>
        </w:tc>
        <w:tc>
          <w:tcPr>
            <w:tcW w:w="24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B202D3">
            <w:pPr>
              <w:jc w:val="left"/>
              <w:rPr>
                <w:rFonts w:hint="eastAsia" w:ascii="宋体" w:hAnsi="宋体" w:eastAsia="宋体" w:cs="宋体"/>
                <w:i w:val="0"/>
                <w:iCs w:val="0"/>
                <w:color w:val="000000"/>
                <w:sz w:val="12"/>
                <w:szCs w:val="12"/>
                <w:u w:val="none"/>
              </w:rPr>
            </w:pPr>
          </w:p>
        </w:tc>
      </w:tr>
      <w:tr w14:paraId="027114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1" w:hRule="atLeast"/>
        </w:trPr>
        <w:tc>
          <w:tcPr>
            <w:tcW w:w="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3CE419">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3</w:t>
            </w:r>
          </w:p>
        </w:tc>
        <w:tc>
          <w:tcPr>
            <w:tcW w:w="119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DD23391">
            <w:pPr>
              <w:keepNext w:val="0"/>
              <w:keepLines w:val="0"/>
              <w:widowControl/>
              <w:suppressLineNumbers w:val="0"/>
              <w:jc w:val="left"/>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工程项目设计概算</w:t>
            </w: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7622F">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概算价</w:t>
            </w:r>
          </w:p>
        </w:tc>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839C2C">
            <w:pPr>
              <w:rPr>
                <w:rFonts w:hint="eastAsia" w:ascii="宋体" w:hAnsi="宋体" w:eastAsia="宋体" w:cs="宋体"/>
                <w:i w:val="0"/>
                <w:iCs w:val="0"/>
                <w:color w:val="000000"/>
                <w:sz w:val="12"/>
                <w:szCs w:val="12"/>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0EDAD1">
            <w:pPr>
              <w:rPr>
                <w:rFonts w:hint="eastAsia" w:ascii="宋体" w:hAnsi="宋体" w:eastAsia="宋体" w:cs="宋体"/>
                <w:i w:val="0"/>
                <w:iCs w:val="0"/>
                <w:color w:val="000000"/>
                <w:sz w:val="12"/>
                <w:szCs w:val="12"/>
                <w:u w:val="none"/>
              </w:rPr>
            </w:pPr>
          </w:p>
        </w:tc>
        <w:tc>
          <w:tcPr>
            <w:tcW w:w="4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96AC9C">
            <w:pPr>
              <w:jc w:val="right"/>
              <w:rPr>
                <w:rFonts w:hint="eastAsia" w:ascii="宋体" w:hAnsi="宋体" w:eastAsia="宋体" w:cs="宋体"/>
                <w:i w:val="0"/>
                <w:iCs w:val="0"/>
                <w:color w:val="000000"/>
                <w:sz w:val="12"/>
                <w:szCs w:val="12"/>
                <w:u w:val="none"/>
              </w:rPr>
            </w:pPr>
          </w:p>
        </w:tc>
        <w:tc>
          <w:tcPr>
            <w:tcW w:w="4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3FDEF7">
            <w:pPr>
              <w:jc w:val="right"/>
              <w:rPr>
                <w:rFonts w:hint="eastAsia" w:ascii="宋体" w:hAnsi="宋体" w:eastAsia="宋体" w:cs="宋体"/>
                <w:i w:val="0"/>
                <w:iCs w:val="0"/>
                <w:color w:val="000000"/>
                <w:sz w:val="12"/>
                <w:szCs w:val="12"/>
                <w:u w:val="none"/>
              </w:rPr>
            </w:pPr>
          </w:p>
        </w:tc>
        <w:tc>
          <w:tcPr>
            <w:tcW w:w="4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E6961">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2</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C0E85F">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1.8</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8D19D">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1.6</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65995">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1.4</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04E30">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1.2</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430B0">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1</w:t>
            </w:r>
          </w:p>
        </w:tc>
        <w:tc>
          <w:tcPr>
            <w:tcW w:w="2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D2DBC">
            <w:pPr>
              <w:keepNext w:val="0"/>
              <w:keepLines w:val="0"/>
              <w:widowControl/>
              <w:suppressLineNumbers w:val="0"/>
              <w:jc w:val="left"/>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收集资料，根据初步设计图计算或复核工程量进行工料分析，出具工程概算书或审核报告</w:t>
            </w:r>
          </w:p>
        </w:tc>
      </w:tr>
      <w:tr w14:paraId="482EDE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6" w:hRule="atLeast"/>
        </w:trPr>
        <w:tc>
          <w:tcPr>
            <w:tcW w:w="40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2C99B9">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4</w:t>
            </w:r>
          </w:p>
        </w:tc>
        <w:tc>
          <w:tcPr>
            <w:tcW w:w="33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E7C20CC">
            <w:pPr>
              <w:keepNext w:val="0"/>
              <w:keepLines w:val="0"/>
              <w:widowControl/>
              <w:suppressLineNumbers w:val="0"/>
              <w:jc w:val="left"/>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定额计价</w:t>
            </w:r>
          </w:p>
        </w:tc>
        <w:tc>
          <w:tcPr>
            <w:tcW w:w="86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DE3D5DB">
            <w:pPr>
              <w:keepNext w:val="0"/>
              <w:keepLines w:val="0"/>
              <w:widowControl/>
              <w:suppressLineNumbers w:val="0"/>
              <w:jc w:val="left"/>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工程预算、结算、标底编制</w:t>
            </w:r>
          </w:p>
        </w:tc>
        <w:tc>
          <w:tcPr>
            <w:tcW w:w="7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1CE87F4">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工程造价</w:t>
            </w:r>
          </w:p>
        </w:tc>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CFDBE5">
            <w:pPr>
              <w:keepNext w:val="0"/>
              <w:keepLines w:val="0"/>
              <w:widowControl/>
              <w:suppressLineNumbers w:val="0"/>
              <w:jc w:val="left"/>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建筑工程</w:t>
            </w:r>
          </w:p>
        </w:tc>
        <w:tc>
          <w:tcPr>
            <w:tcW w:w="5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811062">
            <w:pPr>
              <w:rPr>
                <w:rFonts w:hint="eastAsia" w:ascii="宋体" w:hAnsi="宋体" w:eastAsia="宋体" w:cs="宋体"/>
                <w:i w:val="0"/>
                <w:iCs w:val="0"/>
                <w:color w:val="000000"/>
                <w:sz w:val="12"/>
                <w:szCs w:val="12"/>
                <w:u w:val="none"/>
              </w:rPr>
            </w:pPr>
          </w:p>
        </w:tc>
        <w:tc>
          <w:tcPr>
            <w:tcW w:w="4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A9747">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4</w:t>
            </w:r>
          </w:p>
        </w:tc>
        <w:tc>
          <w:tcPr>
            <w:tcW w:w="4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5BCC8">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3.6</w:t>
            </w:r>
          </w:p>
        </w:tc>
        <w:tc>
          <w:tcPr>
            <w:tcW w:w="4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E7BB9">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3.2</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DF8E0">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2.8</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C0A51">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2.5</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2B3B6">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2.3</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B62B2">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2.1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A07E9A">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1.9</w:t>
            </w:r>
          </w:p>
        </w:tc>
        <w:tc>
          <w:tcPr>
            <w:tcW w:w="244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5A039FA">
            <w:pPr>
              <w:keepNext w:val="0"/>
              <w:keepLines w:val="0"/>
              <w:widowControl/>
              <w:suppressLineNumbers w:val="0"/>
              <w:jc w:val="left"/>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收集资料，根据施工图或施工技术规范计算工程量，进行工料分析</w:t>
            </w:r>
          </w:p>
        </w:tc>
      </w:tr>
      <w:tr w14:paraId="6EA78F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6" w:hRule="atLeast"/>
        </w:trPr>
        <w:tc>
          <w:tcPr>
            <w:tcW w:w="4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223C99">
            <w:pPr>
              <w:jc w:val="center"/>
              <w:rPr>
                <w:rFonts w:hint="eastAsia" w:ascii="宋体" w:hAnsi="宋体" w:eastAsia="宋体" w:cs="宋体"/>
                <w:i w:val="0"/>
                <w:iCs w:val="0"/>
                <w:color w:val="000000"/>
                <w:sz w:val="12"/>
                <w:szCs w:val="12"/>
                <w:u w:val="none"/>
              </w:rPr>
            </w:pPr>
          </w:p>
        </w:tc>
        <w:tc>
          <w:tcPr>
            <w:tcW w:w="3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5A3E7B">
            <w:pPr>
              <w:jc w:val="left"/>
              <w:rPr>
                <w:rFonts w:hint="eastAsia" w:ascii="宋体" w:hAnsi="宋体" w:eastAsia="宋体" w:cs="宋体"/>
                <w:i w:val="0"/>
                <w:iCs w:val="0"/>
                <w:color w:val="000000"/>
                <w:sz w:val="12"/>
                <w:szCs w:val="12"/>
                <w:u w:val="none"/>
              </w:rPr>
            </w:pPr>
          </w:p>
        </w:tc>
        <w:tc>
          <w:tcPr>
            <w:tcW w:w="8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651006">
            <w:pPr>
              <w:jc w:val="left"/>
              <w:rPr>
                <w:rFonts w:hint="eastAsia" w:ascii="宋体" w:hAnsi="宋体" w:eastAsia="宋体" w:cs="宋体"/>
                <w:i w:val="0"/>
                <w:iCs w:val="0"/>
                <w:color w:val="000000"/>
                <w:sz w:val="12"/>
                <w:szCs w:val="12"/>
                <w:u w:val="none"/>
              </w:rPr>
            </w:pPr>
          </w:p>
        </w:tc>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2796FD">
            <w:pPr>
              <w:jc w:val="center"/>
              <w:rPr>
                <w:rFonts w:hint="eastAsia" w:ascii="宋体" w:hAnsi="宋体" w:eastAsia="宋体" w:cs="宋体"/>
                <w:i w:val="0"/>
                <w:iCs w:val="0"/>
                <w:color w:val="000000"/>
                <w:sz w:val="12"/>
                <w:szCs w:val="12"/>
                <w:u w:val="none"/>
              </w:rPr>
            </w:pPr>
          </w:p>
        </w:tc>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C52BBD">
            <w:pPr>
              <w:keepNext w:val="0"/>
              <w:keepLines w:val="0"/>
              <w:widowControl/>
              <w:suppressLineNumbers w:val="0"/>
              <w:jc w:val="left"/>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安装工程</w:t>
            </w:r>
          </w:p>
        </w:tc>
        <w:tc>
          <w:tcPr>
            <w:tcW w:w="5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B70A1B">
            <w:pPr>
              <w:rPr>
                <w:rFonts w:hint="eastAsia" w:ascii="宋体" w:hAnsi="宋体" w:eastAsia="宋体" w:cs="宋体"/>
                <w:i w:val="0"/>
                <w:iCs w:val="0"/>
                <w:color w:val="000000"/>
                <w:sz w:val="12"/>
                <w:szCs w:val="12"/>
                <w:u w:val="none"/>
              </w:rPr>
            </w:pPr>
          </w:p>
        </w:tc>
        <w:tc>
          <w:tcPr>
            <w:tcW w:w="4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EC88C6">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4.2</w:t>
            </w:r>
          </w:p>
        </w:tc>
        <w:tc>
          <w:tcPr>
            <w:tcW w:w="4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72EDED">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3.8</w:t>
            </w:r>
          </w:p>
        </w:tc>
        <w:tc>
          <w:tcPr>
            <w:tcW w:w="4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DA592">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3.3</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D15084">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3</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B0935">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2.6</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CC0828">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2.4</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E59E9">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2.2</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B9D0B">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2</w:t>
            </w:r>
          </w:p>
        </w:tc>
        <w:tc>
          <w:tcPr>
            <w:tcW w:w="24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4F1F06">
            <w:pPr>
              <w:jc w:val="left"/>
              <w:rPr>
                <w:rFonts w:hint="eastAsia" w:ascii="宋体" w:hAnsi="宋体" w:eastAsia="宋体" w:cs="宋体"/>
                <w:i w:val="0"/>
                <w:iCs w:val="0"/>
                <w:color w:val="000000"/>
                <w:sz w:val="12"/>
                <w:szCs w:val="12"/>
                <w:u w:val="none"/>
              </w:rPr>
            </w:pPr>
          </w:p>
        </w:tc>
      </w:tr>
      <w:tr w14:paraId="68CAFD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6" w:hRule="atLeast"/>
        </w:trPr>
        <w:tc>
          <w:tcPr>
            <w:tcW w:w="40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ABD922">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5</w:t>
            </w:r>
          </w:p>
        </w:tc>
        <w:tc>
          <w:tcPr>
            <w:tcW w:w="3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28132C">
            <w:pPr>
              <w:jc w:val="left"/>
              <w:rPr>
                <w:rFonts w:hint="eastAsia" w:ascii="宋体" w:hAnsi="宋体" w:eastAsia="宋体" w:cs="宋体"/>
                <w:i w:val="0"/>
                <w:iCs w:val="0"/>
                <w:color w:val="000000"/>
                <w:sz w:val="12"/>
                <w:szCs w:val="12"/>
                <w:u w:val="none"/>
              </w:rPr>
            </w:pPr>
          </w:p>
        </w:tc>
        <w:tc>
          <w:tcPr>
            <w:tcW w:w="86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1FEB3D0">
            <w:pPr>
              <w:keepNext w:val="0"/>
              <w:keepLines w:val="0"/>
              <w:widowControl/>
              <w:suppressLineNumbers w:val="0"/>
              <w:jc w:val="left"/>
              <w:textAlignment w:val="center"/>
              <w:rPr>
                <w:rFonts w:hint="eastAsia" w:ascii="宋体" w:hAnsi="宋体" w:eastAsia="宋体" w:cs="宋体"/>
                <w:b/>
                <w:bCs/>
                <w:i w:val="0"/>
                <w:iCs w:val="0"/>
                <w:color w:val="000000"/>
                <w:sz w:val="12"/>
                <w:szCs w:val="12"/>
                <w:u w:val="none"/>
              </w:rPr>
            </w:pPr>
            <w:r>
              <w:rPr>
                <w:rFonts w:hint="eastAsia" w:ascii="宋体" w:hAnsi="宋体" w:eastAsia="宋体" w:cs="宋体"/>
                <w:b/>
                <w:bCs/>
                <w:i w:val="0"/>
                <w:iCs w:val="0"/>
                <w:color w:val="000000"/>
                <w:kern w:val="0"/>
                <w:sz w:val="12"/>
                <w:szCs w:val="12"/>
                <w:u w:val="none"/>
                <w:lang w:val="en-US" w:eastAsia="zh-CN" w:bidi="ar"/>
              </w:rPr>
              <w:t>工程预算、结算、标底审核</w:t>
            </w:r>
          </w:p>
        </w:tc>
        <w:tc>
          <w:tcPr>
            <w:tcW w:w="7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6947C3D">
            <w:pPr>
              <w:keepNext w:val="0"/>
              <w:keepLines w:val="0"/>
              <w:widowControl/>
              <w:suppressLineNumbers w:val="0"/>
              <w:jc w:val="center"/>
              <w:textAlignment w:val="center"/>
              <w:rPr>
                <w:rFonts w:hint="eastAsia" w:ascii="宋体" w:hAnsi="宋体" w:eastAsia="宋体" w:cs="宋体"/>
                <w:b/>
                <w:bCs/>
                <w:i w:val="0"/>
                <w:iCs w:val="0"/>
                <w:color w:val="000000"/>
                <w:sz w:val="12"/>
                <w:szCs w:val="12"/>
                <w:u w:val="none"/>
              </w:rPr>
            </w:pPr>
            <w:r>
              <w:rPr>
                <w:rFonts w:hint="eastAsia" w:ascii="宋体" w:hAnsi="宋体" w:eastAsia="宋体" w:cs="宋体"/>
                <w:b/>
                <w:bCs/>
                <w:i w:val="0"/>
                <w:iCs w:val="0"/>
                <w:color w:val="000000"/>
                <w:kern w:val="0"/>
                <w:sz w:val="12"/>
                <w:szCs w:val="12"/>
                <w:u w:val="none"/>
                <w:lang w:val="en-US" w:eastAsia="zh-CN" w:bidi="ar"/>
              </w:rPr>
              <w:t>工程造价</w:t>
            </w:r>
          </w:p>
        </w:tc>
        <w:tc>
          <w:tcPr>
            <w:tcW w:w="58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D8DE355">
            <w:pPr>
              <w:keepNext w:val="0"/>
              <w:keepLines w:val="0"/>
              <w:widowControl/>
              <w:suppressLineNumbers w:val="0"/>
              <w:jc w:val="left"/>
              <w:textAlignment w:val="center"/>
              <w:rPr>
                <w:rFonts w:hint="eastAsia" w:ascii="宋体" w:hAnsi="宋体" w:eastAsia="宋体" w:cs="宋体"/>
                <w:b/>
                <w:bCs/>
                <w:i w:val="0"/>
                <w:iCs w:val="0"/>
                <w:color w:val="000000"/>
                <w:sz w:val="12"/>
                <w:szCs w:val="12"/>
                <w:u w:val="none"/>
              </w:rPr>
            </w:pPr>
            <w:r>
              <w:rPr>
                <w:rFonts w:hint="eastAsia" w:ascii="宋体" w:hAnsi="宋体" w:eastAsia="宋体" w:cs="宋体"/>
                <w:b/>
                <w:bCs/>
                <w:i w:val="0"/>
                <w:iCs w:val="0"/>
                <w:color w:val="000000"/>
                <w:kern w:val="0"/>
                <w:sz w:val="12"/>
                <w:szCs w:val="12"/>
                <w:u w:val="none"/>
                <w:lang w:val="en-US" w:eastAsia="zh-CN" w:bidi="ar"/>
              </w:rPr>
              <w:t>(1)基本收费</w:t>
            </w:r>
          </w:p>
        </w:tc>
        <w:tc>
          <w:tcPr>
            <w:tcW w:w="5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DFE0D6">
            <w:pPr>
              <w:keepNext w:val="0"/>
              <w:keepLines w:val="0"/>
              <w:widowControl/>
              <w:suppressLineNumbers w:val="0"/>
              <w:jc w:val="left"/>
              <w:textAlignment w:val="center"/>
              <w:rPr>
                <w:rFonts w:hint="eastAsia" w:ascii="宋体" w:hAnsi="宋体" w:eastAsia="宋体" w:cs="宋体"/>
                <w:b/>
                <w:bCs/>
                <w:i w:val="0"/>
                <w:iCs w:val="0"/>
                <w:color w:val="000000"/>
                <w:sz w:val="12"/>
                <w:szCs w:val="12"/>
                <w:u w:val="none"/>
              </w:rPr>
            </w:pPr>
            <w:r>
              <w:rPr>
                <w:rFonts w:hint="eastAsia" w:ascii="宋体" w:hAnsi="宋体" w:eastAsia="宋体" w:cs="宋体"/>
                <w:b/>
                <w:bCs/>
                <w:i w:val="0"/>
                <w:iCs w:val="0"/>
                <w:color w:val="000000"/>
                <w:kern w:val="0"/>
                <w:sz w:val="12"/>
                <w:szCs w:val="12"/>
                <w:u w:val="none"/>
                <w:lang w:val="en-US" w:eastAsia="zh-CN" w:bidi="ar"/>
              </w:rPr>
              <w:t>建筑工程</w:t>
            </w:r>
          </w:p>
        </w:tc>
        <w:tc>
          <w:tcPr>
            <w:tcW w:w="4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39F5F">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3</w:t>
            </w:r>
          </w:p>
        </w:tc>
        <w:tc>
          <w:tcPr>
            <w:tcW w:w="4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BFBD3">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2.6</w:t>
            </w:r>
          </w:p>
        </w:tc>
        <w:tc>
          <w:tcPr>
            <w:tcW w:w="4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A20D4">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2.1</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7F43C">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1.6</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8283C">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1.4</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F586C">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1.2</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C2EB7">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E5F5E">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0.9</w:t>
            </w:r>
          </w:p>
        </w:tc>
        <w:tc>
          <w:tcPr>
            <w:tcW w:w="244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827DA9F">
            <w:pPr>
              <w:keepNext w:val="0"/>
              <w:keepLines w:val="0"/>
              <w:widowControl/>
              <w:suppressLineNumbers w:val="0"/>
              <w:jc w:val="left"/>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完成计价，出具工程概算书或工程结算书</w:t>
            </w:r>
          </w:p>
        </w:tc>
      </w:tr>
      <w:tr w14:paraId="01D316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6" w:hRule="atLeast"/>
        </w:trPr>
        <w:tc>
          <w:tcPr>
            <w:tcW w:w="4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B4E9EE">
            <w:pPr>
              <w:jc w:val="center"/>
              <w:rPr>
                <w:rFonts w:hint="eastAsia" w:ascii="宋体" w:hAnsi="宋体" w:eastAsia="宋体" w:cs="宋体"/>
                <w:i w:val="0"/>
                <w:iCs w:val="0"/>
                <w:color w:val="000000"/>
                <w:sz w:val="12"/>
                <w:szCs w:val="12"/>
                <w:u w:val="none"/>
              </w:rPr>
            </w:pPr>
          </w:p>
        </w:tc>
        <w:tc>
          <w:tcPr>
            <w:tcW w:w="3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C0EB40">
            <w:pPr>
              <w:jc w:val="left"/>
              <w:rPr>
                <w:rFonts w:hint="eastAsia" w:ascii="宋体" w:hAnsi="宋体" w:eastAsia="宋体" w:cs="宋体"/>
                <w:i w:val="0"/>
                <w:iCs w:val="0"/>
                <w:color w:val="000000"/>
                <w:sz w:val="12"/>
                <w:szCs w:val="12"/>
                <w:u w:val="none"/>
              </w:rPr>
            </w:pPr>
          </w:p>
        </w:tc>
        <w:tc>
          <w:tcPr>
            <w:tcW w:w="8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C127C4">
            <w:pPr>
              <w:jc w:val="left"/>
              <w:rPr>
                <w:rFonts w:hint="eastAsia" w:ascii="宋体" w:hAnsi="宋体" w:eastAsia="宋体" w:cs="宋体"/>
                <w:b/>
                <w:bCs/>
                <w:i w:val="0"/>
                <w:iCs w:val="0"/>
                <w:color w:val="000000"/>
                <w:sz w:val="12"/>
                <w:szCs w:val="12"/>
                <w:u w:val="none"/>
              </w:rPr>
            </w:pPr>
          </w:p>
        </w:tc>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64F970">
            <w:pPr>
              <w:jc w:val="center"/>
              <w:rPr>
                <w:rFonts w:hint="eastAsia" w:ascii="宋体" w:hAnsi="宋体" w:eastAsia="宋体" w:cs="宋体"/>
                <w:b/>
                <w:bCs/>
                <w:i w:val="0"/>
                <w:iCs w:val="0"/>
                <w:color w:val="000000"/>
                <w:sz w:val="12"/>
                <w:szCs w:val="12"/>
                <w:u w:val="none"/>
              </w:rPr>
            </w:pPr>
          </w:p>
        </w:tc>
        <w:tc>
          <w:tcPr>
            <w:tcW w:w="5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A41BA0">
            <w:pPr>
              <w:jc w:val="left"/>
              <w:rPr>
                <w:rFonts w:hint="eastAsia" w:ascii="宋体" w:hAnsi="宋体" w:eastAsia="宋体" w:cs="宋体"/>
                <w:b/>
                <w:bCs/>
                <w:i w:val="0"/>
                <w:iCs w:val="0"/>
                <w:color w:val="000000"/>
                <w:sz w:val="12"/>
                <w:szCs w:val="12"/>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180948">
            <w:pPr>
              <w:keepNext w:val="0"/>
              <w:keepLines w:val="0"/>
              <w:widowControl/>
              <w:suppressLineNumbers w:val="0"/>
              <w:jc w:val="left"/>
              <w:textAlignment w:val="center"/>
              <w:rPr>
                <w:rFonts w:hint="eastAsia" w:ascii="宋体" w:hAnsi="宋体" w:eastAsia="宋体" w:cs="宋体"/>
                <w:b/>
                <w:bCs/>
                <w:i w:val="0"/>
                <w:iCs w:val="0"/>
                <w:color w:val="000000"/>
                <w:sz w:val="12"/>
                <w:szCs w:val="12"/>
                <w:u w:val="none"/>
              </w:rPr>
            </w:pPr>
            <w:r>
              <w:rPr>
                <w:rFonts w:hint="eastAsia" w:ascii="宋体" w:hAnsi="宋体" w:eastAsia="宋体" w:cs="宋体"/>
                <w:b/>
                <w:bCs/>
                <w:i w:val="0"/>
                <w:iCs w:val="0"/>
                <w:color w:val="000000"/>
                <w:kern w:val="0"/>
                <w:sz w:val="12"/>
                <w:szCs w:val="12"/>
                <w:u w:val="none"/>
                <w:lang w:val="en-US" w:eastAsia="zh-CN" w:bidi="ar"/>
              </w:rPr>
              <w:t>安装工程</w:t>
            </w:r>
          </w:p>
        </w:tc>
        <w:tc>
          <w:tcPr>
            <w:tcW w:w="4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6185F">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3.2</w:t>
            </w:r>
          </w:p>
        </w:tc>
        <w:tc>
          <w:tcPr>
            <w:tcW w:w="4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B8677">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2.8</w:t>
            </w:r>
          </w:p>
        </w:tc>
        <w:tc>
          <w:tcPr>
            <w:tcW w:w="4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E4407B">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2.3</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BE38E">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1.8</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09D41">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1.6</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BCADB1">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1.4</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9A4BD">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1.2</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5E8AF">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1</w:t>
            </w:r>
          </w:p>
        </w:tc>
        <w:tc>
          <w:tcPr>
            <w:tcW w:w="24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0F4145">
            <w:pPr>
              <w:jc w:val="left"/>
              <w:rPr>
                <w:rFonts w:hint="eastAsia" w:ascii="宋体" w:hAnsi="宋体" w:eastAsia="宋体" w:cs="宋体"/>
                <w:i w:val="0"/>
                <w:iCs w:val="0"/>
                <w:color w:val="000000"/>
                <w:sz w:val="12"/>
                <w:szCs w:val="12"/>
                <w:u w:val="none"/>
              </w:rPr>
            </w:pPr>
          </w:p>
        </w:tc>
      </w:tr>
      <w:tr w14:paraId="3EB0AE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6" w:hRule="atLeast"/>
        </w:trPr>
        <w:tc>
          <w:tcPr>
            <w:tcW w:w="4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0F92AD">
            <w:pPr>
              <w:jc w:val="center"/>
              <w:rPr>
                <w:rFonts w:hint="eastAsia" w:ascii="宋体" w:hAnsi="宋体" w:eastAsia="宋体" w:cs="宋体"/>
                <w:i w:val="0"/>
                <w:iCs w:val="0"/>
                <w:color w:val="000000"/>
                <w:sz w:val="12"/>
                <w:szCs w:val="12"/>
                <w:u w:val="none"/>
              </w:rPr>
            </w:pPr>
          </w:p>
        </w:tc>
        <w:tc>
          <w:tcPr>
            <w:tcW w:w="3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F7B51E">
            <w:pPr>
              <w:jc w:val="left"/>
              <w:rPr>
                <w:rFonts w:hint="eastAsia" w:ascii="宋体" w:hAnsi="宋体" w:eastAsia="宋体" w:cs="宋体"/>
                <w:i w:val="0"/>
                <w:iCs w:val="0"/>
                <w:color w:val="000000"/>
                <w:sz w:val="12"/>
                <w:szCs w:val="12"/>
                <w:u w:val="none"/>
              </w:rPr>
            </w:pPr>
          </w:p>
        </w:tc>
        <w:tc>
          <w:tcPr>
            <w:tcW w:w="8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68917A">
            <w:pPr>
              <w:jc w:val="left"/>
              <w:rPr>
                <w:rFonts w:hint="eastAsia" w:ascii="宋体" w:hAnsi="宋体" w:eastAsia="宋体" w:cs="宋体"/>
                <w:b/>
                <w:bCs/>
                <w:i w:val="0"/>
                <w:iCs w:val="0"/>
                <w:color w:val="000000"/>
                <w:sz w:val="12"/>
                <w:szCs w:val="12"/>
                <w:u w:val="none"/>
              </w:rPr>
            </w:pPr>
          </w:p>
        </w:tc>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845924">
            <w:pPr>
              <w:jc w:val="center"/>
              <w:rPr>
                <w:rFonts w:hint="eastAsia" w:ascii="宋体" w:hAnsi="宋体" w:eastAsia="宋体" w:cs="宋体"/>
                <w:b/>
                <w:bCs/>
                <w:i w:val="0"/>
                <w:iCs w:val="0"/>
                <w:color w:val="000000"/>
                <w:sz w:val="12"/>
                <w:szCs w:val="12"/>
                <w:u w:val="none"/>
              </w:rPr>
            </w:pPr>
          </w:p>
        </w:tc>
        <w:tc>
          <w:tcPr>
            <w:tcW w:w="117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93EC62">
            <w:pPr>
              <w:keepNext w:val="0"/>
              <w:keepLines w:val="0"/>
              <w:widowControl/>
              <w:suppressLineNumbers w:val="0"/>
              <w:jc w:val="left"/>
              <w:textAlignment w:val="center"/>
              <w:rPr>
                <w:rFonts w:hint="eastAsia" w:ascii="宋体" w:hAnsi="宋体" w:eastAsia="宋体" w:cs="宋体"/>
                <w:b/>
                <w:bCs/>
                <w:i w:val="0"/>
                <w:iCs w:val="0"/>
                <w:color w:val="000000"/>
                <w:sz w:val="12"/>
                <w:szCs w:val="12"/>
                <w:u w:val="none"/>
              </w:rPr>
            </w:pPr>
            <w:r>
              <w:rPr>
                <w:rFonts w:hint="eastAsia" w:ascii="宋体" w:hAnsi="宋体" w:eastAsia="宋体" w:cs="宋体"/>
                <w:b/>
                <w:bCs/>
                <w:i w:val="0"/>
                <w:iCs w:val="0"/>
                <w:color w:val="000000"/>
                <w:kern w:val="0"/>
                <w:sz w:val="12"/>
                <w:szCs w:val="12"/>
                <w:u w:val="none"/>
                <w:lang w:val="en-US" w:eastAsia="zh-CN" w:bidi="ar"/>
              </w:rPr>
              <w:t>(2)审核增减额</w:t>
            </w:r>
          </w:p>
        </w:tc>
        <w:tc>
          <w:tcPr>
            <w:tcW w:w="3973" w:type="dxa"/>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690CE1">
            <w:pPr>
              <w:keepNext w:val="0"/>
              <w:keepLines w:val="0"/>
              <w:widowControl/>
              <w:suppressLineNumbers w:val="0"/>
              <w:jc w:val="center"/>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5%</w:t>
            </w:r>
          </w:p>
        </w:tc>
        <w:tc>
          <w:tcPr>
            <w:tcW w:w="2441" w:type="dxa"/>
            <w:tcBorders>
              <w:top w:val="single" w:color="000000" w:sz="4" w:space="0"/>
              <w:left w:val="single" w:color="000000" w:sz="4" w:space="0"/>
              <w:bottom w:val="single" w:color="000000" w:sz="4" w:space="0"/>
              <w:right w:val="single" w:color="000000" w:sz="4" w:space="0"/>
            </w:tcBorders>
            <w:shd w:val="clear" w:color="auto" w:fill="auto"/>
            <w:vAlign w:val="top"/>
          </w:tcPr>
          <w:p w14:paraId="454B6086">
            <w:pPr>
              <w:rPr>
                <w:rFonts w:hint="eastAsia" w:ascii="宋体" w:hAnsi="宋体" w:eastAsia="宋体" w:cs="宋体"/>
                <w:i w:val="0"/>
                <w:iCs w:val="0"/>
                <w:color w:val="000000"/>
                <w:sz w:val="12"/>
                <w:szCs w:val="12"/>
                <w:u w:val="none"/>
              </w:rPr>
            </w:pPr>
          </w:p>
        </w:tc>
      </w:tr>
      <w:tr w14:paraId="5EA6EC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6" w:hRule="atLeast"/>
        </w:trPr>
        <w:tc>
          <w:tcPr>
            <w:tcW w:w="40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1D9229">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6</w:t>
            </w:r>
          </w:p>
        </w:tc>
        <w:tc>
          <w:tcPr>
            <w:tcW w:w="33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B4752AF">
            <w:pPr>
              <w:keepNext w:val="0"/>
              <w:keepLines w:val="0"/>
              <w:widowControl/>
              <w:suppressLineNumbers w:val="0"/>
              <w:jc w:val="left"/>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清单计价</w:t>
            </w:r>
          </w:p>
        </w:tc>
        <w:tc>
          <w:tcPr>
            <w:tcW w:w="86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5A39B7">
            <w:pPr>
              <w:keepNext w:val="0"/>
              <w:keepLines w:val="0"/>
              <w:widowControl/>
              <w:suppressLineNumbers w:val="0"/>
              <w:jc w:val="left"/>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工程量清单编制</w:t>
            </w:r>
          </w:p>
        </w:tc>
        <w:tc>
          <w:tcPr>
            <w:tcW w:w="77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52DFFB">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中标价</w:t>
            </w:r>
          </w:p>
        </w:tc>
        <w:tc>
          <w:tcPr>
            <w:tcW w:w="11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0767D0E">
            <w:pPr>
              <w:keepNext w:val="0"/>
              <w:keepLines w:val="0"/>
              <w:widowControl/>
              <w:suppressLineNumbers w:val="0"/>
              <w:jc w:val="left"/>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建筑工程</w:t>
            </w:r>
          </w:p>
        </w:tc>
        <w:tc>
          <w:tcPr>
            <w:tcW w:w="4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547125">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4.8</w:t>
            </w:r>
          </w:p>
        </w:tc>
        <w:tc>
          <w:tcPr>
            <w:tcW w:w="4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A3FA4">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4.3</w:t>
            </w:r>
          </w:p>
        </w:tc>
        <w:tc>
          <w:tcPr>
            <w:tcW w:w="4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0C6EF">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3.8</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215C9">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3.4</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EFE5E">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3</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1EE93E">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2.8</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E12110">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2.5</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F7360">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2.3</w:t>
            </w:r>
          </w:p>
        </w:tc>
        <w:tc>
          <w:tcPr>
            <w:tcW w:w="244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3F9C144">
            <w:pPr>
              <w:keepNext w:val="0"/>
              <w:keepLines w:val="0"/>
              <w:widowControl/>
              <w:suppressLineNumbers w:val="0"/>
              <w:jc w:val="left"/>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⒈工程量清单编制。根据“计价规范”及施工图编制拟建工程的分部分项项目、措施项目、项目编码、项目名称、单位和相应数量明细清单；</w:t>
            </w:r>
            <w:r>
              <w:rPr>
                <w:rFonts w:hint="eastAsia" w:ascii="宋体" w:hAnsi="宋体" w:eastAsia="宋体" w:cs="宋体"/>
                <w:i w:val="0"/>
                <w:iCs w:val="0"/>
                <w:color w:val="000000"/>
                <w:kern w:val="0"/>
                <w:sz w:val="12"/>
                <w:szCs w:val="12"/>
                <w:u w:val="none"/>
                <w:lang w:val="en-US" w:eastAsia="zh-CN" w:bidi="ar"/>
              </w:rPr>
              <w:br w:type="textWrapping"/>
            </w:r>
            <w:r>
              <w:rPr>
                <w:rFonts w:hint="eastAsia" w:ascii="宋体" w:hAnsi="宋体" w:eastAsia="宋体" w:cs="宋体"/>
                <w:i w:val="0"/>
                <w:iCs w:val="0"/>
                <w:color w:val="000000"/>
                <w:kern w:val="0"/>
                <w:sz w:val="12"/>
                <w:szCs w:val="12"/>
                <w:u w:val="none"/>
                <w:lang w:val="en-US" w:eastAsia="zh-CN" w:bidi="ar"/>
              </w:rPr>
              <w:t>⒉控制价(标底价)应根据招标文件及提供的工程量清单，进行分部分项综合单价分析、措施项目分析，各项合价、总价等，完成工程量清单所需的全部费用；</w:t>
            </w:r>
            <w:r>
              <w:rPr>
                <w:rFonts w:hint="eastAsia" w:ascii="宋体" w:hAnsi="宋体" w:eastAsia="宋体" w:cs="宋体"/>
                <w:i w:val="0"/>
                <w:iCs w:val="0"/>
                <w:color w:val="000000"/>
                <w:kern w:val="0"/>
                <w:sz w:val="12"/>
                <w:szCs w:val="12"/>
                <w:u w:val="none"/>
                <w:lang w:val="en-US" w:eastAsia="zh-CN" w:bidi="ar"/>
              </w:rPr>
              <w:br w:type="textWrapping"/>
            </w:r>
            <w:r>
              <w:rPr>
                <w:rFonts w:hint="eastAsia" w:ascii="宋体" w:hAnsi="宋体" w:eastAsia="宋体" w:cs="宋体"/>
                <w:i w:val="0"/>
                <w:iCs w:val="0"/>
                <w:color w:val="000000"/>
                <w:kern w:val="0"/>
                <w:sz w:val="12"/>
                <w:szCs w:val="12"/>
                <w:u w:val="none"/>
                <w:lang w:val="en-US" w:eastAsia="zh-CN" w:bidi="ar"/>
              </w:rPr>
              <w:t>⒊工程结算编制，根据合同条款及投标报价、工程实施过程是发生的设计变更、现场签证、设备的价格变化及建筑经济政策的变化进行编制；</w:t>
            </w:r>
            <w:r>
              <w:rPr>
                <w:rFonts w:hint="eastAsia" w:ascii="宋体" w:hAnsi="宋体" w:eastAsia="宋体" w:cs="宋体"/>
                <w:i w:val="0"/>
                <w:iCs w:val="0"/>
                <w:color w:val="000000"/>
                <w:kern w:val="0"/>
                <w:sz w:val="12"/>
                <w:szCs w:val="12"/>
                <w:u w:val="none"/>
                <w:lang w:val="en-US" w:eastAsia="zh-CN" w:bidi="ar"/>
              </w:rPr>
              <w:br w:type="textWrapping"/>
            </w:r>
            <w:r>
              <w:rPr>
                <w:rFonts w:hint="eastAsia" w:ascii="宋体" w:hAnsi="宋体" w:eastAsia="宋体" w:cs="宋体"/>
                <w:i w:val="0"/>
                <w:iCs w:val="0"/>
                <w:color w:val="000000"/>
                <w:kern w:val="0"/>
                <w:sz w:val="12"/>
                <w:szCs w:val="12"/>
                <w:u w:val="none"/>
                <w:lang w:val="en-US" w:eastAsia="zh-CN" w:bidi="ar"/>
              </w:rPr>
              <w:t>⒋工程结算审核，可提供的工程结算资料，特别是综合单价的分析、设计变更及经济签证进行真实性、合理性审核</w:t>
            </w:r>
          </w:p>
        </w:tc>
      </w:tr>
      <w:tr w14:paraId="4441FA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6" w:hRule="atLeast"/>
        </w:trPr>
        <w:tc>
          <w:tcPr>
            <w:tcW w:w="4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2EFDEF">
            <w:pPr>
              <w:jc w:val="center"/>
              <w:rPr>
                <w:rFonts w:hint="eastAsia" w:ascii="宋体" w:hAnsi="宋体" w:eastAsia="宋体" w:cs="宋体"/>
                <w:i w:val="0"/>
                <w:iCs w:val="0"/>
                <w:color w:val="000000"/>
                <w:sz w:val="12"/>
                <w:szCs w:val="12"/>
                <w:u w:val="none"/>
              </w:rPr>
            </w:pPr>
          </w:p>
        </w:tc>
        <w:tc>
          <w:tcPr>
            <w:tcW w:w="3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2254E2">
            <w:pPr>
              <w:jc w:val="left"/>
              <w:rPr>
                <w:rFonts w:hint="eastAsia" w:ascii="宋体" w:hAnsi="宋体" w:eastAsia="宋体" w:cs="宋体"/>
                <w:i w:val="0"/>
                <w:iCs w:val="0"/>
                <w:color w:val="000000"/>
                <w:sz w:val="12"/>
                <w:szCs w:val="12"/>
                <w:u w:val="none"/>
              </w:rPr>
            </w:pPr>
          </w:p>
        </w:tc>
        <w:tc>
          <w:tcPr>
            <w:tcW w:w="86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D828F2">
            <w:pPr>
              <w:jc w:val="left"/>
              <w:rPr>
                <w:rFonts w:hint="eastAsia" w:ascii="宋体" w:hAnsi="宋体" w:eastAsia="宋体" w:cs="宋体"/>
                <w:i w:val="0"/>
                <w:iCs w:val="0"/>
                <w:color w:val="000000"/>
                <w:sz w:val="12"/>
                <w:szCs w:val="12"/>
                <w:u w:val="none"/>
              </w:rPr>
            </w:pPr>
          </w:p>
        </w:tc>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89448B">
            <w:pPr>
              <w:jc w:val="center"/>
              <w:rPr>
                <w:rFonts w:hint="eastAsia" w:ascii="宋体" w:hAnsi="宋体" w:eastAsia="宋体" w:cs="宋体"/>
                <w:i w:val="0"/>
                <w:iCs w:val="0"/>
                <w:color w:val="000000"/>
                <w:sz w:val="12"/>
                <w:szCs w:val="12"/>
                <w:u w:val="none"/>
              </w:rPr>
            </w:pPr>
          </w:p>
        </w:tc>
        <w:tc>
          <w:tcPr>
            <w:tcW w:w="11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EB896E9">
            <w:pPr>
              <w:keepNext w:val="0"/>
              <w:keepLines w:val="0"/>
              <w:widowControl/>
              <w:suppressLineNumbers w:val="0"/>
              <w:jc w:val="left"/>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安装工程</w:t>
            </w:r>
          </w:p>
        </w:tc>
        <w:tc>
          <w:tcPr>
            <w:tcW w:w="4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D277F">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5</w:t>
            </w:r>
          </w:p>
        </w:tc>
        <w:tc>
          <w:tcPr>
            <w:tcW w:w="4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51FE5">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4.6</w:t>
            </w:r>
          </w:p>
        </w:tc>
        <w:tc>
          <w:tcPr>
            <w:tcW w:w="4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9C32B">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4</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9A4D01">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3.6</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10093">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3.1</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522F4">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2.9</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FC24B">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2.6</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76716">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2.4</w:t>
            </w:r>
          </w:p>
        </w:tc>
        <w:tc>
          <w:tcPr>
            <w:tcW w:w="24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CD65AF">
            <w:pPr>
              <w:jc w:val="left"/>
              <w:rPr>
                <w:rFonts w:hint="eastAsia" w:ascii="宋体" w:hAnsi="宋体" w:eastAsia="宋体" w:cs="宋体"/>
                <w:i w:val="0"/>
                <w:iCs w:val="0"/>
                <w:color w:val="000000"/>
                <w:sz w:val="12"/>
                <w:szCs w:val="12"/>
                <w:u w:val="none"/>
              </w:rPr>
            </w:pPr>
          </w:p>
        </w:tc>
      </w:tr>
      <w:tr w14:paraId="599B56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6" w:hRule="atLeast"/>
        </w:trPr>
        <w:tc>
          <w:tcPr>
            <w:tcW w:w="4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03432">
            <w:pPr>
              <w:jc w:val="center"/>
              <w:rPr>
                <w:rFonts w:hint="eastAsia" w:ascii="宋体" w:hAnsi="宋体" w:eastAsia="宋体" w:cs="宋体"/>
                <w:i w:val="0"/>
                <w:iCs w:val="0"/>
                <w:color w:val="000000"/>
                <w:sz w:val="12"/>
                <w:szCs w:val="12"/>
                <w:u w:val="none"/>
              </w:rPr>
            </w:pPr>
          </w:p>
        </w:tc>
        <w:tc>
          <w:tcPr>
            <w:tcW w:w="3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11D6B4">
            <w:pPr>
              <w:jc w:val="left"/>
              <w:rPr>
                <w:rFonts w:hint="eastAsia" w:ascii="宋体" w:hAnsi="宋体" w:eastAsia="宋体" w:cs="宋体"/>
                <w:i w:val="0"/>
                <w:iCs w:val="0"/>
                <w:color w:val="000000"/>
                <w:sz w:val="12"/>
                <w:szCs w:val="12"/>
                <w:u w:val="none"/>
              </w:rPr>
            </w:pPr>
          </w:p>
        </w:tc>
        <w:tc>
          <w:tcPr>
            <w:tcW w:w="86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76B1E2">
            <w:pPr>
              <w:keepNext w:val="0"/>
              <w:keepLines w:val="0"/>
              <w:widowControl/>
              <w:suppressLineNumbers w:val="0"/>
              <w:jc w:val="left"/>
              <w:textAlignment w:val="center"/>
              <w:rPr>
                <w:rFonts w:hint="eastAsia" w:ascii="宋体" w:hAnsi="宋体" w:eastAsia="宋体" w:cs="宋体"/>
                <w:b/>
                <w:bCs/>
                <w:i w:val="0"/>
                <w:iCs w:val="0"/>
                <w:color w:val="000000"/>
                <w:sz w:val="12"/>
                <w:szCs w:val="12"/>
                <w:u w:val="none"/>
              </w:rPr>
            </w:pPr>
            <w:r>
              <w:rPr>
                <w:rFonts w:hint="eastAsia" w:ascii="宋体" w:hAnsi="宋体" w:eastAsia="宋体" w:cs="宋体"/>
                <w:b/>
                <w:bCs/>
                <w:i w:val="0"/>
                <w:iCs w:val="0"/>
                <w:color w:val="000000"/>
                <w:kern w:val="0"/>
                <w:sz w:val="12"/>
                <w:szCs w:val="12"/>
                <w:u w:val="none"/>
                <w:lang w:val="en-US" w:eastAsia="zh-CN" w:bidi="ar"/>
              </w:rPr>
              <w:t>控制价(标底价)</w:t>
            </w:r>
          </w:p>
        </w:tc>
        <w:tc>
          <w:tcPr>
            <w:tcW w:w="77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8F6188">
            <w:pPr>
              <w:keepNext w:val="0"/>
              <w:keepLines w:val="0"/>
              <w:widowControl/>
              <w:suppressLineNumbers w:val="0"/>
              <w:jc w:val="center"/>
              <w:textAlignment w:val="center"/>
              <w:rPr>
                <w:rFonts w:hint="eastAsia" w:ascii="宋体" w:hAnsi="宋体" w:eastAsia="宋体" w:cs="宋体"/>
                <w:b/>
                <w:bCs/>
                <w:i w:val="0"/>
                <w:iCs w:val="0"/>
                <w:color w:val="000000"/>
                <w:sz w:val="12"/>
                <w:szCs w:val="12"/>
                <w:u w:val="none"/>
              </w:rPr>
            </w:pPr>
            <w:r>
              <w:rPr>
                <w:rFonts w:hint="eastAsia" w:ascii="宋体" w:hAnsi="宋体" w:eastAsia="宋体" w:cs="宋体"/>
                <w:b/>
                <w:bCs/>
                <w:i w:val="0"/>
                <w:iCs w:val="0"/>
                <w:color w:val="000000"/>
                <w:kern w:val="0"/>
                <w:sz w:val="12"/>
                <w:szCs w:val="12"/>
                <w:u w:val="none"/>
                <w:lang w:val="en-US" w:eastAsia="zh-CN" w:bidi="ar"/>
              </w:rPr>
              <w:t>中标价</w:t>
            </w:r>
          </w:p>
        </w:tc>
        <w:tc>
          <w:tcPr>
            <w:tcW w:w="11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EBA8D19">
            <w:pPr>
              <w:keepNext w:val="0"/>
              <w:keepLines w:val="0"/>
              <w:widowControl/>
              <w:suppressLineNumbers w:val="0"/>
              <w:jc w:val="left"/>
              <w:textAlignment w:val="center"/>
              <w:rPr>
                <w:rFonts w:hint="eastAsia" w:ascii="宋体" w:hAnsi="宋体" w:eastAsia="宋体" w:cs="宋体"/>
                <w:b/>
                <w:bCs/>
                <w:i w:val="0"/>
                <w:iCs w:val="0"/>
                <w:color w:val="000000"/>
                <w:sz w:val="12"/>
                <w:szCs w:val="12"/>
                <w:u w:val="none"/>
              </w:rPr>
            </w:pPr>
            <w:r>
              <w:rPr>
                <w:rFonts w:hint="eastAsia" w:ascii="宋体" w:hAnsi="宋体" w:eastAsia="宋体" w:cs="宋体"/>
                <w:b/>
                <w:bCs/>
                <w:i w:val="0"/>
                <w:iCs w:val="0"/>
                <w:color w:val="000000"/>
                <w:kern w:val="0"/>
                <w:sz w:val="12"/>
                <w:szCs w:val="12"/>
                <w:u w:val="none"/>
                <w:lang w:val="en-US" w:eastAsia="zh-CN" w:bidi="ar"/>
              </w:rPr>
              <w:t>建筑工程</w:t>
            </w:r>
          </w:p>
        </w:tc>
        <w:tc>
          <w:tcPr>
            <w:tcW w:w="4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978F5">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2</w:t>
            </w:r>
          </w:p>
        </w:tc>
        <w:tc>
          <w:tcPr>
            <w:tcW w:w="4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7D897">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1.8</w:t>
            </w:r>
          </w:p>
        </w:tc>
        <w:tc>
          <w:tcPr>
            <w:tcW w:w="4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DC24B">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1.6</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E5085">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1.4</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50141">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1.3</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77F2D">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1.2</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5A3F6">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1.1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88483">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1</w:t>
            </w:r>
          </w:p>
        </w:tc>
        <w:tc>
          <w:tcPr>
            <w:tcW w:w="24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331F37">
            <w:pPr>
              <w:jc w:val="left"/>
              <w:rPr>
                <w:rFonts w:hint="eastAsia" w:ascii="宋体" w:hAnsi="宋体" w:eastAsia="宋体" w:cs="宋体"/>
                <w:i w:val="0"/>
                <w:iCs w:val="0"/>
                <w:color w:val="000000"/>
                <w:sz w:val="12"/>
                <w:szCs w:val="12"/>
                <w:u w:val="none"/>
              </w:rPr>
            </w:pPr>
          </w:p>
        </w:tc>
      </w:tr>
      <w:tr w14:paraId="5412F8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6" w:hRule="atLeast"/>
        </w:trPr>
        <w:tc>
          <w:tcPr>
            <w:tcW w:w="4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EF90C5">
            <w:pPr>
              <w:jc w:val="center"/>
              <w:rPr>
                <w:rFonts w:hint="eastAsia" w:ascii="宋体" w:hAnsi="宋体" w:eastAsia="宋体" w:cs="宋体"/>
                <w:i w:val="0"/>
                <w:iCs w:val="0"/>
                <w:color w:val="000000"/>
                <w:sz w:val="12"/>
                <w:szCs w:val="12"/>
                <w:u w:val="none"/>
              </w:rPr>
            </w:pPr>
          </w:p>
        </w:tc>
        <w:tc>
          <w:tcPr>
            <w:tcW w:w="3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12A615">
            <w:pPr>
              <w:jc w:val="left"/>
              <w:rPr>
                <w:rFonts w:hint="eastAsia" w:ascii="宋体" w:hAnsi="宋体" w:eastAsia="宋体" w:cs="宋体"/>
                <w:i w:val="0"/>
                <w:iCs w:val="0"/>
                <w:color w:val="000000"/>
                <w:sz w:val="12"/>
                <w:szCs w:val="12"/>
                <w:u w:val="none"/>
              </w:rPr>
            </w:pPr>
          </w:p>
        </w:tc>
        <w:tc>
          <w:tcPr>
            <w:tcW w:w="86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FDD70A">
            <w:pPr>
              <w:jc w:val="left"/>
              <w:rPr>
                <w:rFonts w:hint="eastAsia" w:ascii="宋体" w:hAnsi="宋体" w:eastAsia="宋体" w:cs="宋体"/>
                <w:b/>
                <w:bCs/>
                <w:i w:val="0"/>
                <w:iCs w:val="0"/>
                <w:color w:val="000000"/>
                <w:sz w:val="12"/>
                <w:szCs w:val="12"/>
                <w:u w:val="none"/>
              </w:rPr>
            </w:pPr>
          </w:p>
        </w:tc>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AD4F93">
            <w:pPr>
              <w:jc w:val="center"/>
              <w:rPr>
                <w:rFonts w:hint="eastAsia" w:ascii="宋体" w:hAnsi="宋体" w:eastAsia="宋体" w:cs="宋体"/>
                <w:b/>
                <w:bCs/>
                <w:i w:val="0"/>
                <w:iCs w:val="0"/>
                <w:color w:val="000000"/>
                <w:sz w:val="12"/>
                <w:szCs w:val="12"/>
                <w:u w:val="none"/>
              </w:rPr>
            </w:pPr>
          </w:p>
        </w:tc>
        <w:tc>
          <w:tcPr>
            <w:tcW w:w="11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1441FDF">
            <w:pPr>
              <w:keepNext w:val="0"/>
              <w:keepLines w:val="0"/>
              <w:widowControl/>
              <w:suppressLineNumbers w:val="0"/>
              <w:jc w:val="left"/>
              <w:textAlignment w:val="center"/>
              <w:rPr>
                <w:rFonts w:hint="eastAsia" w:ascii="宋体" w:hAnsi="宋体" w:eastAsia="宋体" w:cs="宋体"/>
                <w:b/>
                <w:bCs/>
                <w:i w:val="0"/>
                <w:iCs w:val="0"/>
                <w:color w:val="000000"/>
                <w:sz w:val="12"/>
                <w:szCs w:val="12"/>
                <w:u w:val="none"/>
              </w:rPr>
            </w:pPr>
            <w:r>
              <w:rPr>
                <w:rFonts w:hint="eastAsia" w:ascii="宋体" w:hAnsi="宋体" w:eastAsia="宋体" w:cs="宋体"/>
                <w:b/>
                <w:bCs/>
                <w:i w:val="0"/>
                <w:iCs w:val="0"/>
                <w:color w:val="000000"/>
                <w:kern w:val="0"/>
                <w:sz w:val="12"/>
                <w:szCs w:val="12"/>
                <w:u w:val="none"/>
                <w:lang w:val="en-US" w:eastAsia="zh-CN" w:bidi="ar"/>
              </w:rPr>
              <w:t>安装工程</w:t>
            </w:r>
          </w:p>
        </w:tc>
        <w:tc>
          <w:tcPr>
            <w:tcW w:w="4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75C78">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2.1</w:t>
            </w:r>
          </w:p>
        </w:tc>
        <w:tc>
          <w:tcPr>
            <w:tcW w:w="4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63BAB">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1.9</w:t>
            </w:r>
          </w:p>
        </w:tc>
        <w:tc>
          <w:tcPr>
            <w:tcW w:w="4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ADFC0">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1.7</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9D1B9">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1.6</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03F34">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1.4</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9C804">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1.3</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0B264">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1.2</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8AE9D">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1.1</w:t>
            </w:r>
          </w:p>
        </w:tc>
        <w:tc>
          <w:tcPr>
            <w:tcW w:w="24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454A39">
            <w:pPr>
              <w:jc w:val="left"/>
              <w:rPr>
                <w:rFonts w:hint="eastAsia" w:ascii="宋体" w:hAnsi="宋体" w:eastAsia="宋体" w:cs="宋体"/>
                <w:i w:val="0"/>
                <w:iCs w:val="0"/>
                <w:color w:val="000000"/>
                <w:sz w:val="12"/>
                <w:szCs w:val="12"/>
                <w:u w:val="none"/>
              </w:rPr>
            </w:pPr>
          </w:p>
        </w:tc>
      </w:tr>
      <w:tr w14:paraId="03229C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6" w:hRule="atLeast"/>
        </w:trPr>
        <w:tc>
          <w:tcPr>
            <w:tcW w:w="4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F6DA81">
            <w:pPr>
              <w:jc w:val="center"/>
              <w:rPr>
                <w:rFonts w:hint="eastAsia" w:ascii="宋体" w:hAnsi="宋体" w:eastAsia="宋体" w:cs="宋体"/>
                <w:i w:val="0"/>
                <w:iCs w:val="0"/>
                <w:color w:val="000000"/>
                <w:sz w:val="12"/>
                <w:szCs w:val="12"/>
                <w:u w:val="none"/>
              </w:rPr>
            </w:pPr>
          </w:p>
        </w:tc>
        <w:tc>
          <w:tcPr>
            <w:tcW w:w="3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FC3830">
            <w:pPr>
              <w:jc w:val="left"/>
              <w:rPr>
                <w:rFonts w:hint="eastAsia" w:ascii="宋体" w:hAnsi="宋体" w:eastAsia="宋体" w:cs="宋体"/>
                <w:i w:val="0"/>
                <w:iCs w:val="0"/>
                <w:color w:val="000000"/>
                <w:sz w:val="12"/>
                <w:szCs w:val="12"/>
                <w:u w:val="none"/>
              </w:rPr>
            </w:pPr>
          </w:p>
        </w:tc>
        <w:tc>
          <w:tcPr>
            <w:tcW w:w="86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DAB01C">
            <w:pPr>
              <w:keepNext w:val="0"/>
              <w:keepLines w:val="0"/>
              <w:widowControl/>
              <w:suppressLineNumbers w:val="0"/>
              <w:jc w:val="left"/>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工程结算编制</w:t>
            </w:r>
          </w:p>
        </w:tc>
        <w:tc>
          <w:tcPr>
            <w:tcW w:w="77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8E0A9C">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工程造价</w:t>
            </w:r>
          </w:p>
        </w:tc>
        <w:tc>
          <w:tcPr>
            <w:tcW w:w="11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C368565">
            <w:pPr>
              <w:keepNext w:val="0"/>
              <w:keepLines w:val="0"/>
              <w:widowControl/>
              <w:suppressLineNumbers w:val="0"/>
              <w:jc w:val="left"/>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建筑工程</w:t>
            </w:r>
          </w:p>
        </w:tc>
        <w:tc>
          <w:tcPr>
            <w:tcW w:w="4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892552">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3</w:t>
            </w:r>
          </w:p>
        </w:tc>
        <w:tc>
          <w:tcPr>
            <w:tcW w:w="4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905F9">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2.6</w:t>
            </w:r>
          </w:p>
        </w:tc>
        <w:tc>
          <w:tcPr>
            <w:tcW w:w="4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D3B96">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2.1</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87807">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1.6</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0294D">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1.4</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8EF0B">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1.2</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CE757">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C3788">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0.9</w:t>
            </w:r>
          </w:p>
        </w:tc>
        <w:tc>
          <w:tcPr>
            <w:tcW w:w="24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C1DC18">
            <w:pPr>
              <w:jc w:val="left"/>
              <w:rPr>
                <w:rFonts w:hint="eastAsia" w:ascii="宋体" w:hAnsi="宋体" w:eastAsia="宋体" w:cs="宋体"/>
                <w:i w:val="0"/>
                <w:iCs w:val="0"/>
                <w:color w:val="000000"/>
                <w:sz w:val="12"/>
                <w:szCs w:val="12"/>
                <w:u w:val="none"/>
              </w:rPr>
            </w:pPr>
          </w:p>
        </w:tc>
      </w:tr>
      <w:tr w14:paraId="3B8488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6" w:hRule="atLeast"/>
        </w:trPr>
        <w:tc>
          <w:tcPr>
            <w:tcW w:w="4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3332F2">
            <w:pPr>
              <w:jc w:val="center"/>
              <w:rPr>
                <w:rFonts w:hint="eastAsia" w:ascii="宋体" w:hAnsi="宋体" w:eastAsia="宋体" w:cs="宋体"/>
                <w:i w:val="0"/>
                <w:iCs w:val="0"/>
                <w:color w:val="000000"/>
                <w:sz w:val="12"/>
                <w:szCs w:val="12"/>
                <w:u w:val="none"/>
              </w:rPr>
            </w:pPr>
          </w:p>
        </w:tc>
        <w:tc>
          <w:tcPr>
            <w:tcW w:w="3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A54BC6">
            <w:pPr>
              <w:jc w:val="left"/>
              <w:rPr>
                <w:rFonts w:hint="eastAsia" w:ascii="宋体" w:hAnsi="宋体" w:eastAsia="宋体" w:cs="宋体"/>
                <w:i w:val="0"/>
                <w:iCs w:val="0"/>
                <w:color w:val="000000"/>
                <w:sz w:val="12"/>
                <w:szCs w:val="12"/>
                <w:u w:val="none"/>
              </w:rPr>
            </w:pPr>
          </w:p>
        </w:tc>
        <w:tc>
          <w:tcPr>
            <w:tcW w:w="86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9FFC9C">
            <w:pPr>
              <w:jc w:val="left"/>
              <w:rPr>
                <w:rFonts w:hint="eastAsia" w:ascii="宋体" w:hAnsi="宋体" w:eastAsia="宋体" w:cs="宋体"/>
                <w:i w:val="0"/>
                <w:iCs w:val="0"/>
                <w:color w:val="000000"/>
                <w:sz w:val="12"/>
                <w:szCs w:val="12"/>
                <w:u w:val="none"/>
              </w:rPr>
            </w:pPr>
          </w:p>
        </w:tc>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ACA636">
            <w:pPr>
              <w:jc w:val="center"/>
              <w:rPr>
                <w:rFonts w:hint="eastAsia" w:ascii="宋体" w:hAnsi="宋体" w:eastAsia="宋体" w:cs="宋体"/>
                <w:i w:val="0"/>
                <w:iCs w:val="0"/>
                <w:color w:val="000000"/>
                <w:sz w:val="12"/>
                <w:szCs w:val="12"/>
                <w:u w:val="none"/>
              </w:rPr>
            </w:pPr>
          </w:p>
        </w:tc>
        <w:tc>
          <w:tcPr>
            <w:tcW w:w="11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F749BD2">
            <w:pPr>
              <w:keepNext w:val="0"/>
              <w:keepLines w:val="0"/>
              <w:widowControl/>
              <w:suppressLineNumbers w:val="0"/>
              <w:jc w:val="left"/>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安装工程</w:t>
            </w:r>
          </w:p>
        </w:tc>
        <w:tc>
          <w:tcPr>
            <w:tcW w:w="4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AB5ED">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3.2</w:t>
            </w:r>
          </w:p>
        </w:tc>
        <w:tc>
          <w:tcPr>
            <w:tcW w:w="4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6A05C">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2.8</w:t>
            </w:r>
          </w:p>
        </w:tc>
        <w:tc>
          <w:tcPr>
            <w:tcW w:w="4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23C4C">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2.3</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004E8">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1.8</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4B0AC">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1.6</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29A9E">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1.4</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A4D99">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1.2</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34DBA">
            <w:pPr>
              <w:keepNext w:val="0"/>
              <w:keepLines w:val="0"/>
              <w:widowControl/>
              <w:suppressLineNumbers w:val="0"/>
              <w:jc w:val="right"/>
              <w:textAlignment w:val="center"/>
              <w:rPr>
                <w:rFonts w:hint="default" w:ascii="Verdana" w:hAnsi="Verdana" w:eastAsia="宋体" w:cs="Verdana"/>
                <w:i w:val="0"/>
                <w:iCs w:val="0"/>
                <w:color w:val="000000"/>
                <w:sz w:val="12"/>
                <w:szCs w:val="12"/>
                <w:u w:val="none"/>
              </w:rPr>
            </w:pPr>
            <w:r>
              <w:rPr>
                <w:rFonts w:hint="default" w:ascii="Verdana" w:hAnsi="Verdana" w:eastAsia="宋体" w:cs="Verdana"/>
                <w:i w:val="0"/>
                <w:iCs w:val="0"/>
                <w:color w:val="000000"/>
                <w:kern w:val="0"/>
                <w:sz w:val="12"/>
                <w:szCs w:val="12"/>
                <w:u w:val="none"/>
                <w:lang w:val="en-US" w:eastAsia="zh-CN" w:bidi="ar"/>
              </w:rPr>
              <w:t>1</w:t>
            </w:r>
          </w:p>
        </w:tc>
        <w:tc>
          <w:tcPr>
            <w:tcW w:w="24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2081EE">
            <w:pPr>
              <w:jc w:val="left"/>
              <w:rPr>
                <w:rFonts w:hint="eastAsia" w:ascii="宋体" w:hAnsi="宋体" w:eastAsia="宋体" w:cs="宋体"/>
                <w:i w:val="0"/>
                <w:iCs w:val="0"/>
                <w:color w:val="000000"/>
                <w:sz w:val="12"/>
                <w:szCs w:val="12"/>
                <w:u w:val="none"/>
              </w:rPr>
            </w:pPr>
          </w:p>
        </w:tc>
      </w:tr>
      <w:tr w14:paraId="1345EE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6" w:hRule="atLeast"/>
        </w:trPr>
        <w:tc>
          <w:tcPr>
            <w:tcW w:w="4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8409F7">
            <w:pPr>
              <w:jc w:val="center"/>
              <w:rPr>
                <w:rFonts w:hint="eastAsia" w:ascii="宋体" w:hAnsi="宋体" w:eastAsia="宋体" w:cs="宋体"/>
                <w:i w:val="0"/>
                <w:iCs w:val="0"/>
                <w:color w:val="000000"/>
                <w:sz w:val="12"/>
                <w:szCs w:val="12"/>
                <w:u w:val="none"/>
              </w:rPr>
            </w:pPr>
          </w:p>
        </w:tc>
        <w:tc>
          <w:tcPr>
            <w:tcW w:w="3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62A8DC">
            <w:pPr>
              <w:jc w:val="left"/>
              <w:rPr>
                <w:rFonts w:hint="eastAsia" w:ascii="宋体" w:hAnsi="宋体" w:eastAsia="宋体" w:cs="宋体"/>
                <w:i w:val="0"/>
                <w:iCs w:val="0"/>
                <w:color w:val="000000"/>
                <w:sz w:val="12"/>
                <w:szCs w:val="12"/>
                <w:u w:val="none"/>
              </w:rPr>
            </w:pPr>
          </w:p>
        </w:tc>
        <w:tc>
          <w:tcPr>
            <w:tcW w:w="86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70DA8A3">
            <w:pPr>
              <w:keepNext w:val="0"/>
              <w:keepLines w:val="0"/>
              <w:widowControl/>
              <w:suppressLineNumbers w:val="0"/>
              <w:jc w:val="left"/>
              <w:textAlignment w:val="center"/>
              <w:rPr>
                <w:rFonts w:hint="eastAsia" w:ascii="宋体" w:hAnsi="宋体" w:eastAsia="宋体" w:cs="宋体"/>
                <w:b/>
                <w:bCs/>
                <w:i w:val="0"/>
                <w:iCs w:val="0"/>
                <w:color w:val="000000"/>
                <w:sz w:val="12"/>
                <w:szCs w:val="12"/>
                <w:u w:val="none"/>
              </w:rPr>
            </w:pPr>
            <w:r>
              <w:rPr>
                <w:rFonts w:hint="eastAsia" w:ascii="宋体" w:hAnsi="宋体" w:eastAsia="宋体" w:cs="宋体"/>
                <w:b/>
                <w:bCs/>
                <w:i w:val="0"/>
                <w:iCs w:val="0"/>
                <w:color w:val="000000"/>
                <w:kern w:val="0"/>
                <w:sz w:val="12"/>
                <w:szCs w:val="12"/>
                <w:u w:val="none"/>
                <w:lang w:val="en-US" w:eastAsia="zh-CN" w:bidi="ar"/>
              </w:rPr>
              <w:t>工程量清单结算审核</w:t>
            </w:r>
          </w:p>
        </w:tc>
        <w:tc>
          <w:tcPr>
            <w:tcW w:w="77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96B4A0">
            <w:pPr>
              <w:keepNext w:val="0"/>
              <w:keepLines w:val="0"/>
              <w:widowControl/>
              <w:suppressLineNumbers w:val="0"/>
              <w:jc w:val="center"/>
              <w:textAlignment w:val="center"/>
              <w:rPr>
                <w:rFonts w:hint="eastAsia" w:ascii="宋体" w:hAnsi="宋体" w:eastAsia="宋体" w:cs="宋体"/>
                <w:b/>
                <w:bCs/>
                <w:i w:val="0"/>
                <w:iCs w:val="0"/>
                <w:color w:val="000000"/>
                <w:sz w:val="12"/>
                <w:szCs w:val="12"/>
                <w:u w:val="none"/>
              </w:rPr>
            </w:pPr>
            <w:r>
              <w:rPr>
                <w:rFonts w:hint="eastAsia" w:ascii="宋体" w:hAnsi="宋体" w:eastAsia="宋体" w:cs="宋体"/>
                <w:b/>
                <w:bCs/>
                <w:i w:val="0"/>
                <w:iCs w:val="0"/>
                <w:color w:val="000000"/>
                <w:kern w:val="0"/>
                <w:sz w:val="12"/>
                <w:szCs w:val="12"/>
                <w:u w:val="none"/>
                <w:lang w:val="en-US" w:eastAsia="zh-CN" w:bidi="ar"/>
              </w:rPr>
              <w:t>送审工程造价</w:t>
            </w:r>
          </w:p>
        </w:tc>
        <w:tc>
          <w:tcPr>
            <w:tcW w:w="58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9CB456C">
            <w:pPr>
              <w:keepNext w:val="0"/>
              <w:keepLines w:val="0"/>
              <w:widowControl/>
              <w:suppressLineNumbers w:val="0"/>
              <w:jc w:val="left"/>
              <w:textAlignment w:val="center"/>
              <w:rPr>
                <w:rFonts w:hint="eastAsia" w:ascii="宋体" w:hAnsi="宋体" w:eastAsia="宋体" w:cs="宋体"/>
                <w:b/>
                <w:bCs/>
                <w:i w:val="0"/>
                <w:iCs w:val="0"/>
                <w:color w:val="000000"/>
                <w:sz w:val="12"/>
                <w:szCs w:val="12"/>
                <w:u w:val="none"/>
              </w:rPr>
            </w:pPr>
            <w:r>
              <w:rPr>
                <w:rFonts w:hint="eastAsia" w:ascii="宋体" w:hAnsi="宋体" w:eastAsia="宋体" w:cs="宋体"/>
                <w:b/>
                <w:bCs/>
                <w:i w:val="0"/>
                <w:iCs w:val="0"/>
                <w:color w:val="000000"/>
                <w:kern w:val="0"/>
                <w:sz w:val="12"/>
                <w:szCs w:val="12"/>
                <w:u w:val="none"/>
                <w:lang w:val="en-US" w:eastAsia="zh-CN" w:bidi="ar"/>
              </w:rPr>
              <w:t>(1)基本收费</w:t>
            </w:r>
          </w:p>
        </w:tc>
        <w:tc>
          <w:tcPr>
            <w:tcW w:w="5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55D882">
            <w:pPr>
              <w:keepNext w:val="0"/>
              <w:keepLines w:val="0"/>
              <w:widowControl/>
              <w:suppressLineNumbers w:val="0"/>
              <w:jc w:val="left"/>
              <w:textAlignment w:val="center"/>
              <w:rPr>
                <w:rFonts w:hint="eastAsia" w:ascii="宋体" w:hAnsi="宋体" w:eastAsia="宋体" w:cs="宋体"/>
                <w:b/>
                <w:bCs/>
                <w:i w:val="0"/>
                <w:iCs w:val="0"/>
                <w:color w:val="000000"/>
                <w:sz w:val="12"/>
                <w:szCs w:val="12"/>
                <w:u w:val="none"/>
              </w:rPr>
            </w:pPr>
            <w:r>
              <w:rPr>
                <w:rFonts w:hint="eastAsia" w:ascii="宋体" w:hAnsi="宋体" w:eastAsia="宋体" w:cs="宋体"/>
                <w:b/>
                <w:bCs/>
                <w:i w:val="0"/>
                <w:iCs w:val="0"/>
                <w:color w:val="000000"/>
                <w:kern w:val="0"/>
                <w:sz w:val="12"/>
                <w:szCs w:val="12"/>
                <w:u w:val="none"/>
                <w:lang w:val="en-US" w:eastAsia="zh-CN" w:bidi="ar"/>
              </w:rPr>
              <w:t>建筑工程</w:t>
            </w:r>
          </w:p>
        </w:tc>
        <w:tc>
          <w:tcPr>
            <w:tcW w:w="4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DEF27">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3.4</w:t>
            </w:r>
          </w:p>
        </w:tc>
        <w:tc>
          <w:tcPr>
            <w:tcW w:w="4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E31E3">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3.1</w:t>
            </w:r>
          </w:p>
        </w:tc>
        <w:tc>
          <w:tcPr>
            <w:tcW w:w="4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5FB48">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2.7</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0E910">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2.4</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0280E">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2.1</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9C61D">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1.9</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41674">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1.8</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5173C">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1.6</w:t>
            </w:r>
          </w:p>
        </w:tc>
        <w:tc>
          <w:tcPr>
            <w:tcW w:w="24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9EB916">
            <w:pPr>
              <w:jc w:val="left"/>
              <w:rPr>
                <w:rFonts w:hint="eastAsia" w:ascii="宋体" w:hAnsi="宋体" w:eastAsia="宋体" w:cs="宋体"/>
                <w:i w:val="0"/>
                <w:iCs w:val="0"/>
                <w:color w:val="000000"/>
                <w:sz w:val="12"/>
                <w:szCs w:val="12"/>
                <w:u w:val="none"/>
              </w:rPr>
            </w:pPr>
          </w:p>
        </w:tc>
      </w:tr>
      <w:tr w14:paraId="28BBFA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6" w:hRule="atLeast"/>
        </w:trPr>
        <w:tc>
          <w:tcPr>
            <w:tcW w:w="4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6EDD25">
            <w:pPr>
              <w:jc w:val="center"/>
              <w:rPr>
                <w:rFonts w:hint="eastAsia" w:ascii="宋体" w:hAnsi="宋体" w:eastAsia="宋体" w:cs="宋体"/>
                <w:i w:val="0"/>
                <w:iCs w:val="0"/>
                <w:color w:val="000000"/>
                <w:sz w:val="12"/>
                <w:szCs w:val="12"/>
                <w:u w:val="none"/>
              </w:rPr>
            </w:pPr>
          </w:p>
        </w:tc>
        <w:tc>
          <w:tcPr>
            <w:tcW w:w="3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0DDCF4">
            <w:pPr>
              <w:jc w:val="left"/>
              <w:rPr>
                <w:rFonts w:hint="eastAsia" w:ascii="宋体" w:hAnsi="宋体" w:eastAsia="宋体" w:cs="宋体"/>
                <w:i w:val="0"/>
                <w:iCs w:val="0"/>
                <w:color w:val="000000"/>
                <w:sz w:val="12"/>
                <w:szCs w:val="12"/>
                <w:u w:val="none"/>
              </w:rPr>
            </w:pPr>
          </w:p>
        </w:tc>
        <w:tc>
          <w:tcPr>
            <w:tcW w:w="8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261F47">
            <w:pPr>
              <w:jc w:val="left"/>
              <w:rPr>
                <w:rFonts w:hint="eastAsia" w:ascii="宋体" w:hAnsi="宋体" w:eastAsia="宋体" w:cs="宋体"/>
                <w:b/>
                <w:bCs/>
                <w:i w:val="0"/>
                <w:iCs w:val="0"/>
                <w:color w:val="000000"/>
                <w:sz w:val="12"/>
                <w:szCs w:val="12"/>
                <w:u w:val="none"/>
              </w:rPr>
            </w:pPr>
          </w:p>
        </w:tc>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37C3B0">
            <w:pPr>
              <w:jc w:val="center"/>
              <w:rPr>
                <w:rFonts w:hint="eastAsia" w:ascii="宋体" w:hAnsi="宋体" w:eastAsia="宋体" w:cs="宋体"/>
                <w:b/>
                <w:bCs/>
                <w:i w:val="0"/>
                <w:iCs w:val="0"/>
                <w:color w:val="000000"/>
                <w:sz w:val="12"/>
                <w:szCs w:val="12"/>
                <w:u w:val="none"/>
              </w:rPr>
            </w:pPr>
          </w:p>
        </w:tc>
        <w:tc>
          <w:tcPr>
            <w:tcW w:w="5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E7F7DA">
            <w:pPr>
              <w:jc w:val="left"/>
              <w:rPr>
                <w:rFonts w:hint="eastAsia" w:ascii="宋体" w:hAnsi="宋体" w:eastAsia="宋体" w:cs="宋体"/>
                <w:b/>
                <w:bCs/>
                <w:i w:val="0"/>
                <w:iCs w:val="0"/>
                <w:color w:val="000000"/>
                <w:sz w:val="12"/>
                <w:szCs w:val="12"/>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FC61D5">
            <w:pPr>
              <w:keepNext w:val="0"/>
              <w:keepLines w:val="0"/>
              <w:widowControl/>
              <w:suppressLineNumbers w:val="0"/>
              <w:jc w:val="left"/>
              <w:textAlignment w:val="center"/>
              <w:rPr>
                <w:rFonts w:hint="eastAsia" w:ascii="宋体" w:hAnsi="宋体" w:eastAsia="宋体" w:cs="宋体"/>
                <w:b/>
                <w:bCs/>
                <w:i w:val="0"/>
                <w:iCs w:val="0"/>
                <w:color w:val="000000"/>
                <w:sz w:val="12"/>
                <w:szCs w:val="12"/>
                <w:u w:val="none"/>
              </w:rPr>
            </w:pPr>
            <w:r>
              <w:rPr>
                <w:rFonts w:hint="eastAsia" w:ascii="宋体" w:hAnsi="宋体" w:eastAsia="宋体" w:cs="宋体"/>
                <w:b/>
                <w:bCs/>
                <w:i w:val="0"/>
                <w:iCs w:val="0"/>
                <w:color w:val="000000"/>
                <w:kern w:val="0"/>
                <w:sz w:val="12"/>
                <w:szCs w:val="12"/>
                <w:u w:val="none"/>
                <w:lang w:val="en-US" w:eastAsia="zh-CN" w:bidi="ar"/>
              </w:rPr>
              <w:t>安装工程</w:t>
            </w:r>
          </w:p>
        </w:tc>
        <w:tc>
          <w:tcPr>
            <w:tcW w:w="4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C6251">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3.6</w:t>
            </w:r>
          </w:p>
        </w:tc>
        <w:tc>
          <w:tcPr>
            <w:tcW w:w="4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7F131">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3.2</w:t>
            </w:r>
          </w:p>
        </w:tc>
        <w:tc>
          <w:tcPr>
            <w:tcW w:w="4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D81BA">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2.8</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E9E86">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2.6</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80C04">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2.3</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E1BC1">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2.1</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6932A">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1.9</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9C144">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1.8</w:t>
            </w:r>
          </w:p>
        </w:tc>
        <w:tc>
          <w:tcPr>
            <w:tcW w:w="24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DE37CA">
            <w:pPr>
              <w:jc w:val="left"/>
              <w:rPr>
                <w:rFonts w:hint="eastAsia" w:ascii="宋体" w:hAnsi="宋体" w:eastAsia="宋体" w:cs="宋体"/>
                <w:i w:val="0"/>
                <w:iCs w:val="0"/>
                <w:color w:val="000000"/>
                <w:sz w:val="12"/>
                <w:szCs w:val="12"/>
                <w:u w:val="none"/>
              </w:rPr>
            </w:pPr>
          </w:p>
        </w:tc>
      </w:tr>
      <w:tr w14:paraId="6233B2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1" w:hRule="atLeast"/>
        </w:trPr>
        <w:tc>
          <w:tcPr>
            <w:tcW w:w="4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E52CB4">
            <w:pPr>
              <w:jc w:val="center"/>
              <w:rPr>
                <w:rFonts w:hint="eastAsia" w:ascii="宋体" w:hAnsi="宋体" w:eastAsia="宋体" w:cs="宋体"/>
                <w:i w:val="0"/>
                <w:iCs w:val="0"/>
                <w:color w:val="000000"/>
                <w:sz w:val="12"/>
                <w:szCs w:val="12"/>
                <w:u w:val="none"/>
              </w:rPr>
            </w:pPr>
          </w:p>
        </w:tc>
        <w:tc>
          <w:tcPr>
            <w:tcW w:w="3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474211">
            <w:pPr>
              <w:jc w:val="left"/>
              <w:rPr>
                <w:rFonts w:hint="eastAsia" w:ascii="宋体" w:hAnsi="宋体" w:eastAsia="宋体" w:cs="宋体"/>
                <w:i w:val="0"/>
                <w:iCs w:val="0"/>
                <w:color w:val="000000"/>
                <w:sz w:val="12"/>
                <w:szCs w:val="12"/>
                <w:u w:val="none"/>
              </w:rPr>
            </w:pPr>
          </w:p>
        </w:tc>
        <w:tc>
          <w:tcPr>
            <w:tcW w:w="8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116AF0">
            <w:pPr>
              <w:jc w:val="left"/>
              <w:rPr>
                <w:rFonts w:hint="eastAsia" w:ascii="宋体" w:hAnsi="宋体" w:eastAsia="宋体" w:cs="宋体"/>
                <w:b/>
                <w:bCs/>
                <w:i w:val="0"/>
                <w:iCs w:val="0"/>
                <w:color w:val="000000"/>
                <w:sz w:val="12"/>
                <w:szCs w:val="12"/>
                <w:u w:val="none"/>
              </w:rPr>
            </w:pPr>
          </w:p>
        </w:tc>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1C0F27">
            <w:pPr>
              <w:jc w:val="center"/>
              <w:rPr>
                <w:rFonts w:hint="eastAsia" w:ascii="宋体" w:hAnsi="宋体" w:eastAsia="宋体" w:cs="宋体"/>
                <w:b/>
                <w:bCs/>
                <w:i w:val="0"/>
                <w:iCs w:val="0"/>
                <w:color w:val="000000"/>
                <w:sz w:val="12"/>
                <w:szCs w:val="12"/>
                <w:u w:val="none"/>
              </w:rPr>
            </w:pPr>
          </w:p>
        </w:tc>
        <w:tc>
          <w:tcPr>
            <w:tcW w:w="117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C032A6">
            <w:pPr>
              <w:keepNext w:val="0"/>
              <w:keepLines w:val="0"/>
              <w:widowControl/>
              <w:suppressLineNumbers w:val="0"/>
              <w:jc w:val="left"/>
              <w:textAlignment w:val="center"/>
              <w:rPr>
                <w:rFonts w:hint="eastAsia" w:ascii="宋体" w:hAnsi="宋体" w:eastAsia="宋体" w:cs="宋体"/>
                <w:b/>
                <w:bCs/>
                <w:i w:val="0"/>
                <w:iCs w:val="0"/>
                <w:color w:val="000000"/>
                <w:sz w:val="12"/>
                <w:szCs w:val="12"/>
                <w:u w:val="none"/>
              </w:rPr>
            </w:pPr>
            <w:r>
              <w:rPr>
                <w:rFonts w:hint="eastAsia" w:ascii="宋体" w:hAnsi="宋体" w:eastAsia="宋体" w:cs="宋体"/>
                <w:b/>
                <w:bCs/>
                <w:i w:val="0"/>
                <w:iCs w:val="0"/>
                <w:color w:val="000000"/>
                <w:kern w:val="0"/>
                <w:sz w:val="12"/>
                <w:szCs w:val="12"/>
                <w:u w:val="none"/>
                <w:lang w:val="en-US" w:eastAsia="zh-CN" w:bidi="ar"/>
              </w:rPr>
              <w:t>(2)审核增减额</w:t>
            </w:r>
          </w:p>
        </w:tc>
        <w:tc>
          <w:tcPr>
            <w:tcW w:w="3973" w:type="dxa"/>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B739AE">
            <w:pPr>
              <w:keepNext w:val="0"/>
              <w:keepLines w:val="0"/>
              <w:widowControl/>
              <w:suppressLineNumbers w:val="0"/>
              <w:jc w:val="center"/>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5%</w:t>
            </w:r>
          </w:p>
        </w:tc>
        <w:tc>
          <w:tcPr>
            <w:tcW w:w="24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B6E9B7">
            <w:pPr>
              <w:jc w:val="left"/>
              <w:rPr>
                <w:rFonts w:hint="eastAsia" w:ascii="宋体" w:hAnsi="宋体" w:eastAsia="宋体" w:cs="宋体"/>
                <w:i w:val="0"/>
                <w:iCs w:val="0"/>
                <w:color w:val="000000"/>
                <w:sz w:val="12"/>
                <w:szCs w:val="12"/>
                <w:u w:val="none"/>
              </w:rPr>
            </w:pPr>
          </w:p>
        </w:tc>
      </w:tr>
      <w:tr w14:paraId="1322A5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1" w:hRule="atLeast"/>
        </w:trPr>
        <w:tc>
          <w:tcPr>
            <w:tcW w:w="40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7147C6">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7</w:t>
            </w:r>
          </w:p>
        </w:tc>
        <w:tc>
          <w:tcPr>
            <w:tcW w:w="1198"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28D552E">
            <w:pPr>
              <w:keepNext w:val="0"/>
              <w:keepLines w:val="0"/>
              <w:widowControl/>
              <w:suppressLineNumbers w:val="0"/>
              <w:jc w:val="left"/>
              <w:textAlignment w:val="center"/>
              <w:rPr>
                <w:rFonts w:hint="eastAsia" w:ascii="宋体" w:hAnsi="宋体" w:eastAsia="宋体" w:cs="宋体"/>
                <w:b/>
                <w:bCs/>
                <w:i w:val="0"/>
                <w:iCs w:val="0"/>
                <w:color w:val="000000"/>
                <w:sz w:val="12"/>
                <w:szCs w:val="12"/>
                <w:u w:val="none"/>
              </w:rPr>
            </w:pPr>
            <w:r>
              <w:rPr>
                <w:rFonts w:hint="eastAsia" w:ascii="宋体" w:hAnsi="宋体" w:eastAsia="宋体" w:cs="宋体"/>
                <w:b/>
                <w:bCs/>
                <w:i w:val="0"/>
                <w:iCs w:val="0"/>
                <w:color w:val="000000"/>
                <w:kern w:val="0"/>
                <w:sz w:val="12"/>
                <w:szCs w:val="12"/>
                <w:u w:val="none"/>
                <w:lang w:val="en-US" w:eastAsia="zh-CN" w:bidi="ar"/>
              </w:rPr>
              <w:t>施工阶段全过程工程造价控制</w:t>
            </w:r>
          </w:p>
        </w:tc>
        <w:tc>
          <w:tcPr>
            <w:tcW w:w="77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A90AAC">
            <w:pPr>
              <w:keepNext w:val="0"/>
              <w:keepLines w:val="0"/>
              <w:widowControl/>
              <w:suppressLineNumbers w:val="0"/>
              <w:jc w:val="center"/>
              <w:textAlignment w:val="center"/>
              <w:rPr>
                <w:rFonts w:hint="eastAsia" w:ascii="宋体" w:hAnsi="宋体" w:eastAsia="宋体" w:cs="宋体"/>
                <w:b/>
                <w:bCs/>
                <w:i w:val="0"/>
                <w:iCs w:val="0"/>
                <w:color w:val="000000"/>
                <w:sz w:val="12"/>
                <w:szCs w:val="12"/>
                <w:u w:val="none"/>
              </w:rPr>
            </w:pPr>
            <w:r>
              <w:rPr>
                <w:rFonts w:hint="eastAsia" w:ascii="宋体" w:hAnsi="宋体" w:eastAsia="宋体" w:cs="宋体"/>
                <w:b/>
                <w:bCs/>
                <w:i w:val="0"/>
                <w:iCs w:val="0"/>
                <w:color w:val="000000"/>
                <w:kern w:val="0"/>
                <w:sz w:val="12"/>
                <w:szCs w:val="12"/>
                <w:u w:val="none"/>
                <w:lang w:val="en-US" w:eastAsia="zh-CN" w:bidi="ar"/>
              </w:rPr>
              <w:t>工程造价</w:t>
            </w:r>
          </w:p>
        </w:tc>
        <w:tc>
          <w:tcPr>
            <w:tcW w:w="117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DC58CB">
            <w:pPr>
              <w:keepNext w:val="0"/>
              <w:keepLines w:val="0"/>
              <w:widowControl/>
              <w:suppressLineNumbers w:val="0"/>
              <w:jc w:val="left"/>
              <w:textAlignment w:val="center"/>
              <w:rPr>
                <w:rFonts w:hint="eastAsia" w:ascii="宋体" w:hAnsi="宋体" w:eastAsia="宋体" w:cs="宋体"/>
                <w:b/>
                <w:bCs/>
                <w:i w:val="0"/>
                <w:iCs w:val="0"/>
                <w:color w:val="000000"/>
                <w:sz w:val="12"/>
                <w:szCs w:val="12"/>
                <w:u w:val="none"/>
              </w:rPr>
            </w:pPr>
            <w:r>
              <w:rPr>
                <w:rFonts w:hint="eastAsia" w:ascii="宋体" w:hAnsi="宋体" w:eastAsia="宋体" w:cs="宋体"/>
                <w:b/>
                <w:bCs/>
                <w:i w:val="0"/>
                <w:iCs w:val="0"/>
                <w:color w:val="000000"/>
                <w:kern w:val="0"/>
                <w:sz w:val="12"/>
                <w:szCs w:val="12"/>
                <w:u w:val="none"/>
                <w:lang w:val="en-US" w:eastAsia="zh-CN" w:bidi="ar"/>
              </w:rPr>
              <w:t>建筑工程</w:t>
            </w:r>
          </w:p>
        </w:tc>
        <w:tc>
          <w:tcPr>
            <w:tcW w:w="4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0805F">
            <w:pPr>
              <w:keepNext w:val="0"/>
              <w:keepLines w:val="0"/>
              <w:widowControl/>
              <w:suppressLineNumbers w:val="0"/>
              <w:jc w:val="center"/>
              <w:textAlignment w:val="center"/>
              <w:rPr>
                <w:rFonts w:hint="eastAsia" w:ascii="宋体" w:hAnsi="宋体" w:eastAsia="宋体" w:cs="宋体"/>
                <w:b/>
                <w:bCs/>
                <w:i w:val="0"/>
                <w:iCs w:val="0"/>
                <w:color w:val="000000"/>
                <w:sz w:val="12"/>
                <w:szCs w:val="12"/>
                <w:u w:val="none"/>
              </w:rPr>
            </w:pPr>
            <w:r>
              <w:rPr>
                <w:rFonts w:hint="eastAsia" w:ascii="宋体" w:hAnsi="宋体" w:eastAsia="宋体" w:cs="宋体"/>
                <w:b/>
                <w:bCs/>
                <w:i w:val="0"/>
                <w:iCs w:val="0"/>
                <w:color w:val="000000"/>
                <w:kern w:val="0"/>
                <w:sz w:val="12"/>
                <w:szCs w:val="12"/>
                <w:u w:val="none"/>
                <w:lang w:val="en-US" w:eastAsia="zh-CN" w:bidi="ar"/>
              </w:rPr>
              <w:t>面议</w:t>
            </w:r>
          </w:p>
        </w:tc>
        <w:tc>
          <w:tcPr>
            <w:tcW w:w="4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9AF4E">
            <w:pPr>
              <w:keepNext w:val="0"/>
              <w:keepLines w:val="0"/>
              <w:widowControl/>
              <w:suppressLineNumbers w:val="0"/>
              <w:jc w:val="center"/>
              <w:textAlignment w:val="center"/>
              <w:rPr>
                <w:rFonts w:hint="eastAsia" w:ascii="宋体" w:hAnsi="宋体" w:eastAsia="宋体" w:cs="宋体"/>
                <w:b/>
                <w:bCs/>
                <w:i w:val="0"/>
                <w:iCs w:val="0"/>
                <w:color w:val="000000"/>
                <w:sz w:val="12"/>
                <w:szCs w:val="12"/>
                <w:u w:val="none"/>
              </w:rPr>
            </w:pPr>
            <w:r>
              <w:rPr>
                <w:rFonts w:hint="eastAsia" w:ascii="宋体" w:hAnsi="宋体" w:eastAsia="宋体" w:cs="宋体"/>
                <w:b/>
                <w:bCs/>
                <w:i w:val="0"/>
                <w:iCs w:val="0"/>
                <w:color w:val="000000"/>
                <w:kern w:val="0"/>
                <w:sz w:val="12"/>
                <w:szCs w:val="12"/>
                <w:u w:val="none"/>
                <w:lang w:val="en-US" w:eastAsia="zh-CN" w:bidi="ar"/>
              </w:rPr>
              <w:t>面议</w:t>
            </w:r>
          </w:p>
        </w:tc>
        <w:tc>
          <w:tcPr>
            <w:tcW w:w="4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A97D7">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10</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B0163">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9</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65068">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8</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FE080">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7</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D99E3">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6</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7F6DF">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5</w:t>
            </w:r>
          </w:p>
        </w:tc>
        <w:tc>
          <w:tcPr>
            <w:tcW w:w="244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B6EEB48">
            <w:pPr>
              <w:keepNext w:val="0"/>
              <w:keepLines w:val="0"/>
              <w:widowControl/>
              <w:suppressLineNumbers w:val="0"/>
              <w:jc w:val="left"/>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⒈根据施工承包合同价、进度计划，编制工程用款计划书；⒉制定造价控制的实施细则，确定控制目标；⒊参与工程造价控制的有关会议；⒋负责对施工单位上报的已完成工作量月报进行审核，并提供当月付款建议书；⒌承、发包双方提出索赔时，为委托方提供咨询意见；⒍协助业主及时审核设计变更、现场签证等发生的费用，相应调整造价控制目标；⒎及时核定分阶段完工的分部工程结算，提供完整结算报告</w:t>
            </w:r>
          </w:p>
        </w:tc>
      </w:tr>
      <w:tr w14:paraId="735D91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79" w:hRule="atLeast"/>
        </w:trPr>
        <w:tc>
          <w:tcPr>
            <w:tcW w:w="4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CBDDC9">
            <w:pPr>
              <w:jc w:val="center"/>
              <w:rPr>
                <w:rFonts w:hint="eastAsia" w:ascii="宋体" w:hAnsi="宋体" w:eastAsia="宋体" w:cs="宋体"/>
                <w:i w:val="0"/>
                <w:iCs w:val="0"/>
                <w:color w:val="000000"/>
                <w:sz w:val="12"/>
                <w:szCs w:val="12"/>
                <w:u w:val="none"/>
              </w:rPr>
            </w:pPr>
          </w:p>
        </w:tc>
        <w:tc>
          <w:tcPr>
            <w:tcW w:w="119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34B855">
            <w:pPr>
              <w:jc w:val="left"/>
              <w:rPr>
                <w:rFonts w:hint="eastAsia" w:ascii="宋体" w:hAnsi="宋体" w:eastAsia="宋体" w:cs="宋体"/>
                <w:b/>
                <w:bCs/>
                <w:i w:val="0"/>
                <w:iCs w:val="0"/>
                <w:color w:val="000000"/>
                <w:sz w:val="12"/>
                <w:szCs w:val="12"/>
                <w:u w:val="none"/>
              </w:rPr>
            </w:pPr>
          </w:p>
        </w:tc>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B4ECE5">
            <w:pPr>
              <w:jc w:val="center"/>
              <w:rPr>
                <w:rFonts w:hint="eastAsia" w:ascii="宋体" w:hAnsi="宋体" w:eastAsia="宋体" w:cs="宋体"/>
                <w:b/>
                <w:bCs/>
                <w:i w:val="0"/>
                <w:iCs w:val="0"/>
                <w:color w:val="000000"/>
                <w:sz w:val="12"/>
                <w:szCs w:val="12"/>
                <w:u w:val="none"/>
              </w:rPr>
            </w:pPr>
          </w:p>
        </w:tc>
        <w:tc>
          <w:tcPr>
            <w:tcW w:w="117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93B737">
            <w:pPr>
              <w:keepNext w:val="0"/>
              <w:keepLines w:val="0"/>
              <w:widowControl/>
              <w:suppressLineNumbers w:val="0"/>
              <w:jc w:val="left"/>
              <w:textAlignment w:val="center"/>
              <w:rPr>
                <w:rFonts w:hint="eastAsia" w:ascii="宋体" w:hAnsi="宋体" w:eastAsia="宋体" w:cs="宋体"/>
                <w:b/>
                <w:bCs/>
                <w:i w:val="0"/>
                <w:iCs w:val="0"/>
                <w:color w:val="000000"/>
                <w:sz w:val="12"/>
                <w:szCs w:val="12"/>
                <w:u w:val="none"/>
              </w:rPr>
            </w:pPr>
            <w:r>
              <w:rPr>
                <w:rFonts w:hint="eastAsia" w:ascii="宋体" w:hAnsi="宋体" w:eastAsia="宋体" w:cs="宋体"/>
                <w:b/>
                <w:bCs/>
                <w:i w:val="0"/>
                <w:iCs w:val="0"/>
                <w:color w:val="000000"/>
                <w:kern w:val="0"/>
                <w:sz w:val="12"/>
                <w:szCs w:val="12"/>
                <w:u w:val="none"/>
                <w:lang w:val="en-US" w:eastAsia="zh-CN" w:bidi="ar"/>
              </w:rPr>
              <w:t>安装工程</w:t>
            </w:r>
          </w:p>
        </w:tc>
        <w:tc>
          <w:tcPr>
            <w:tcW w:w="4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F1107">
            <w:pPr>
              <w:keepNext w:val="0"/>
              <w:keepLines w:val="0"/>
              <w:widowControl/>
              <w:suppressLineNumbers w:val="0"/>
              <w:jc w:val="center"/>
              <w:textAlignment w:val="center"/>
              <w:rPr>
                <w:rFonts w:hint="eastAsia" w:ascii="宋体" w:hAnsi="宋体" w:eastAsia="宋体" w:cs="宋体"/>
                <w:b/>
                <w:bCs/>
                <w:i w:val="0"/>
                <w:iCs w:val="0"/>
                <w:color w:val="000000"/>
                <w:sz w:val="12"/>
                <w:szCs w:val="12"/>
                <w:u w:val="none"/>
              </w:rPr>
            </w:pPr>
            <w:r>
              <w:rPr>
                <w:rFonts w:hint="eastAsia" w:ascii="宋体" w:hAnsi="宋体" w:eastAsia="宋体" w:cs="宋体"/>
                <w:b/>
                <w:bCs/>
                <w:i w:val="0"/>
                <w:iCs w:val="0"/>
                <w:color w:val="000000"/>
                <w:kern w:val="0"/>
                <w:sz w:val="12"/>
                <w:szCs w:val="12"/>
                <w:u w:val="none"/>
                <w:lang w:val="en-US" w:eastAsia="zh-CN" w:bidi="ar"/>
              </w:rPr>
              <w:t>面议</w:t>
            </w:r>
          </w:p>
        </w:tc>
        <w:tc>
          <w:tcPr>
            <w:tcW w:w="4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D253F">
            <w:pPr>
              <w:keepNext w:val="0"/>
              <w:keepLines w:val="0"/>
              <w:widowControl/>
              <w:suppressLineNumbers w:val="0"/>
              <w:jc w:val="center"/>
              <w:textAlignment w:val="center"/>
              <w:rPr>
                <w:rFonts w:hint="eastAsia" w:ascii="宋体" w:hAnsi="宋体" w:eastAsia="宋体" w:cs="宋体"/>
                <w:b/>
                <w:bCs/>
                <w:i w:val="0"/>
                <w:iCs w:val="0"/>
                <w:color w:val="000000"/>
                <w:sz w:val="12"/>
                <w:szCs w:val="12"/>
                <w:u w:val="none"/>
              </w:rPr>
            </w:pPr>
            <w:r>
              <w:rPr>
                <w:rFonts w:hint="eastAsia" w:ascii="宋体" w:hAnsi="宋体" w:eastAsia="宋体" w:cs="宋体"/>
                <w:b/>
                <w:bCs/>
                <w:i w:val="0"/>
                <w:iCs w:val="0"/>
                <w:color w:val="000000"/>
                <w:kern w:val="0"/>
                <w:sz w:val="12"/>
                <w:szCs w:val="12"/>
                <w:u w:val="none"/>
                <w:lang w:val="en-US" w:eastAsia="zh-CN" w:bidi="ar"/>
              </w:rPr>
              <w:t>面议</w:t>
            </w:r>
          </w:p>
        </w:tc>
        <w:tc>
          <w:tcPr>
            <w:tcW w:w="4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73C55">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11</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04DE7">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10</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63CE4">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9</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6239A">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8</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6CA90">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7</w:t>
            </w:r>
          </w:p>
        </w:tc>
        <w:tc>
          <w:tcPr>
            <w:tcW w:w="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A0FC5">
            <w:pPr>
              <w:keepNext w:val="0"/>
              <w:keepLines w:val="0"/>
              <w:widowControl/>
              <w:suppressLineNumbers w:val="0"/>
              <w:jc w:val="right"/>
              <w:textAlignment w:val="center"/>
              <w:rPr>
                <w:rFonts w:hint="default" w:ascii="Verdana" w:hAnsi="Verdana" w:eastAsia="宋体" w:cs="Verdana"/>
                <w:b/>
                <w:bCs/>
                <w:i w:val="0"/>
                <w:iCs w:val="0"/>
                <w:color w:val="000000"/>
                <w:sz w:val="12"/>
                <w:szCs w:val="12"/>
                <w:u w:val="none"/>
              </w:rPr>
            </w:pPr>
            <w:r>
              <w:rPr>
                <w:rFonts w:hint="default" w:ascii="Verdana" w:hAnsi="Verdana" w:eastAsia="宋体" w:cs="Verdana"/>
                <w:b/>
                <w:bCs/>
                <w:i w:val="0"/>
                <w:iCs w:val="0"/>
                <w:color w:val="000000"/>
                <w:kern w:val="0"/>
                <w:sz w:val="12"/>
                <w:szCs w:val="12"/>
                <w:u w:val="none"/>
                <w:lang w:val="en-US" w:eastAsia="zh-CN" w:bidi="ar"/>
              </w:rPr>
              <w:t>6</w:t>
            </w:r>
          </w:p>
        </w:tc>
        <w:tc>
          <w:tcPr>
            <w:tcW w:w="24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AC2B07">
            <w:pPr>
              <w:jc w:val="left"/>
              <w:rPr>
                <w:rFonts w:hint="eastAsia" w:ascii="宋体" w:hAnsi="宋体" w:eastAsia="宋体" w:cs="宋体"/>
                <w:i w:val="0"/>
                <w:iCs w:val="0"/>
                <w:color w:val="000000"/>
                <w:sz w:val="12"/>
                <w:szCs w:val="12"/>
                <w:u w:val="none"/>
              </w:rPr>
            </w:pPr>
          </w:p>
        </w:tc>
      </w:tr>
      <w:tr w14:paraId="4B6A24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6" w:hRule="atLeast"/>
        </w:trPr>
        <w:tc>
          <w:tcPr>
            <w:tcW w:w="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26B9F7">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8</w:t>
            </w:r>
          </w:p>
        </w:tc>
        <w:tc>
          <w:tcPr>
            <w:tcW w:w="119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710C4B5">
            <w:pPr>
              <w:keepNext w:val="0"/>
              <w:keepLines w:val="0"/>
              <w:widowControl/>
              <w:suppressLineNumbers w:val="0"/>
              <w:jc w:val="left"/>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钢筋及预埋件计算</w:t>
            </w:r>
          </w:p>
        </w:tc>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5A6E44">
            <w:pPr>
              <w:jc w:val="center"/>
              <w:rPr>
                <w:rFonts w:hint="eastAsia" w:ascii="宋体" w:hAnsi="宋体" w:eastAsia="宋体" w:cs="宋体"/>
                <w:i w:val="0"/>
                <w:iCs w:val="0"/>
                <w:color w:val="000000"/>
                <w:sz w:val="12"/>
                <w:szCs w:val="12"/>
                <w:u w:val="none"/>
              </w:rPr>
            </w:pPr>
          </w:p>
        </w:tc>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A1D513">
            <w:pPr>
              <w:rPr>
                <w:rFonts w:hint="eastAsia" w:ascii="宋体" w:hAnsi="宋体" w:eastAsia="宋体" w:cs="宋体"/>
                <w:i w:val="0"/>
                <w:iCs w:val="0"/>
                <w:color w:val="000000"/>
                <w:sz w:val="12"/>
                <w:szCs w:val="12"/>
                <w:u w:val="none"/>
              </w:rPr>
            </w:pPr>
          </w:p>
        </w:tc>
        <w:tc>
          <w:tcPr>
            <w:tcW w:w="3406"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D15B84">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10元/吨</w:t>
            </w:r>
          </w:p>
        </w:tc>
        <w:tc>
          <w:tcPr>
            <w:tcW w:w="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403F11">
            <w:pPr>
              <w:rPr>
                <w:rFonts w:hint="eastAsia" w:ascii="宋体" w:hAnsi="宋体" w:eastAsia="宋体" w:cs="宋体"/>
                <w:i w:val="0"/>
                <w:iCs w:val="0"/>
                <w:color w:val="000000"/>
                <w:sz w:val="12"/>
                <w:szCs w:val="12"/>
                <w:u w:val="none"/>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CCB13E">
            <w:pPr>
              <w:rPr>
                <w:rFonts w:hint="eastAsia" w:ascii="宋体" w:hAnsi="宋体" w:eastAsia="宋体" w:cs="宋体"/>
                <w:i w:val="0"/>
                <w:iCs w:val="0"/>
                <w:color w:val="000000"/>
                <w:sz w:val="12"/>
                <w:szCs w:val="12"/>
                <w:u w:val="none"/>
              </w:rPr>
            </w:pPr>
          </w:p>
        </w:tc>
        <w:tc>
          <w:tcPr>
            <w:tcW w:w="24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780775">
            <w:pPr>
              <w:rPr>
                <w:rFonts w:hint="eastAsia" w:ascii="宋体" w:hAnsi="宋体" w:eastAsia="宋体" w:cs="宋体"/>
                <w:i w:val="0"/>
                <w:iCs w:val="0"/>
                <w:color w:val="000000"/>
                <w:sz w:val="12"/>
                <w:szCs w:val="12"/>
                <w:u w:val="none"/>
              </w:rPr>
            </w:pPr>
          </w:p>
        </w:tc>
      </w:tr>
      <w:tr w14:paraId="3CE368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6" w:hRule="atLeast"/>
        </w:trPr>
        <w:tc>
          <w:tcPr>
            <w:tcW w:w="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A3EE65">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9</w:t>
            </w:r>
          </w:p>
        </w:tc>
        <w:tc>
          <w:tcPr>
            <w:tcW w:w="119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FDD9F36">
            <w:pPr>
              <w:keepNext w:val="0"/>
              <w:keepLines w:val="0"/>
              <w:widowControl/>
              <w:suppressLineNumbers w:val="0"/>
              <w:jc w:val="left"/>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工程经济纠纷案件鉴证</w:t>
            </w:r>
          </w:p>
        </w:tc>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CEEDC4">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涉案金额</w:t>
            </w:r>
          </w:p>
        </w:tc>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5A08D5">
            <w:pPr>
              <w:rPr>
                <w:rFonts w:hint="eastAsia" w:ascii="宋体" w:hAnsi="宋体" w:eastAsia="宋体" w:cs="宋体"/>
                <w:i w:val="0"/>
                <w:iCs w:val="0"/>
                <w:color w:val="000000"/>
                <w:sz w:val="12"/>
                <w:szCs w:val="12"/>
                <w:u w:val="none"/>
              </w:rPr>
            </w:pPr>
          </w:p>
        </w:tc>
        <w:tc>
          <w:tcPr>
            <w:tcW w:w="3406"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0DE84">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按涉案金额的10%～3%计算</w:t>
            </w:r>
          </w:p>
        </w:tc>
        <w:tc>
          <w:tcPr>
            <w:tcW w:w="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85EBE5">
            <w:pPr>
              <w:rPr>
                <w:rFonts w:hint="eastAsia" w:ascii="宋体" w:hAnsi="宋体" w:eastAsia="宋体" w:cs="宋体"/>
                <w:i w:val="0"/>
                <w:iCs w:val="0"/>
                <w:color w:val="000000"/>
                <w:sz w:val="12"/>
                <w:szCs w:val="12"/>
                <w:u w:val="none"/>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DDA376">
            <w:pPr>
              <w:rPr>
                <w:rFonts w:hint="eastAsia" w:ascii="宋体" w:hAnsi="宋体" w:eastAsia="宋体" w:cs="宋体"/>
                <w:i w:val="0"/>
                <w:iCs w:val="0"/>
                <w:color w:val="000000"/>
                <w:sz w:val="12"/>
                <w:szCs w:val="12"/>
                <w:u w:val="none"/>
              </w:rPr>
            </w:pPr>
          </w:p>
        </w:tc>
        <w:tc>
          <w:tcPr>
            <w:tcW w:w="24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CD1C2E">
            <w:pPr>
              <w:keepNext w:val="0"/>
              <w:keepLines w:val="0"/>
              <w:widowControl/>
              <w:suppressLineNumbers w:val="0"/>
              <w:jc w:val="left"/>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调查取证，最终做出具体工程造价鉴证结论报告等工作</w:t>
            </w:r>
          </w:p>
        </w:tc>
      </w:tr>
      <w:tr w14:paraId="02546E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6" w:hRule="atLeast"/>
        </w:trPr>
        <w:tc>
          <w:tcPr>
            <w:tcW w:w="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92888A">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10</w:t>
            </w:r>
          </w:p>
        </w:tc>
        <w:tc>
          <w:tcPr>
            <w:tcW w:w="119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FBDC74">
            <w:pPr>
              <w:keepNext w:val="0"/>
              <w:keepLines w:val="0"/>
              <w:widowControl/>
              <w:suppressLineNumbers w:val="0"/>
              <w:jc w:val="left"/>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计时收费</w:t>
            </w:r>
          </w:p>
        </w:tc>
        <w:tc>
          <w:tcPr>
            <w:tcW w:w="8364" w:type="dxa"/>
            <w:gridSpan w:val="1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4473F4">
            <w:pPr>
              <w:keepNext w:val="0"/>
              <w:keepLines w:val="0"/>
              <w:widowControl/>
              <w:suppressLineNumbers w:val="0"/>
              <w:jc w:val="left"/>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注册造价师为：200元/人小时  高级职称造价员为：160元/人小时 中级职称造价员为：100元/人小时</w:t>
            </w:r>
          </w:p>
        </w:tc>
      </w:tr>
      <w:tr w14:paraId="46A3A4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79" w:hRule="atLeast"/>
        </w:trPr>
        <w:tc>
          <w:tcPr>
            <w:tcW w:w="9962" w:type="dxa"/>
            <w:gridSpan w:val="15"/>
            <w:tcBorders>
              <w:top w:val="nil"/>
              <w:left w:val="nil"/>
              <w:bottom w:val="nil"/>
              <w:right w:val="nil"/>
            </w:tcBorders>
            <w:shd w:val="clear" w:color="auto" w:fill="auto"/>
            <w:vAlign w:val="top"/>
          </w:tcPr>
          <w:p w14:paraId="51DA0BEB">
            <w:pPr>
              <w:keepNext w:val="0"/>
              <w:keepLines w:val="0"/>
              <w:widowControl/>
              <w:suppressLineNumbers w:val="0"/>
              <w:jc w:val="left"/>
              <w:textAlignment w:val="top"/>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注：⒈表中“工程预算、结算、标底审核”和“工程量清单结算审核”项目的计费方式为⑴+⑵。其中审增额向施工单位收取咨询费，审减额向建设单位收取咨询费。凡工程审减率超过10%的，其超过部分咨询费用由施工单位承担，无审核增减额的，按基本收费收取。咨询服务费一律由委托单位支付。</w:t>
            </w:r>
            <w:r>
              <w:rPr>
                <w:rFonts w:hint="eastAsia" w:ascii="宋体" w:hAnsi="宋体" w:eastAsia="宋体" w:cs="宋体"/>
                <w:i w:val="0"/>
                <w:iCs w:val="0"/>
                <w:color w:val="000000"/>
                <w:kern w:val="0"/>
                <w:sz w:val="12"/>
                <w:szCs w:val="12"/>
                <w:u w:val="none"/>
                <w:lang w:val="en-US" w:eastAsia="zh-CN" w:bidi="ar"/>
              </w:rPr>
              <w:br w:type="textWrapping"/>
            </w:r>
            <w:r>
              <w:rPr>
                <w:rFonts w:hint="eastAsia" w:ascii="宋体" w:hAnsi="宋体" w:eastAsia="宋体" w:cs="宋体"/>
                <w:i w:val="0"/>
                <w:iCs w:val="0"/>
                <w:color w:val="000000"/>
                <w:kern w:val="0"/>
                <w:sz w:val="12"/>
                <w:szCs w:val="12"/>
                <w:u w:val="none"/>
                <w:lang w:val="en-US" w:eastAsia="zh-CN" w:bidi="ar"/>
              </w:rPr>
              <w:t xml:space="preserve">    ⒉按基本收费标准不足1000元的，按1000元计费，计时收费按耗用工时计费。</w:t>
            </w:r>
            <w:r>
              <w:rPr>
                <w:rFonts w:hint="eastAsia" w:ascii="宋体" w:hAnsi="宋体" w:eastAsia="宋体" w:cs="宋体"/>
                <w:i w:val="0"/>
                <w:iCs w:val="0"/>
                <w:color w:val="000000"/>
                <w:kern w:val="0"/>
                <w:sz w:val="12"/>
                <w:szCs w:val="12"/>
                <w:u w:val="none"/>
                <w:lang w:val="en-US" w:eastAsia="zh-CN" w:bidi="ar"/>
              </w:rPr>
              <w:br w:type="textWrapping"/>
            </w:r>
            <w:r>
              <w:rPr>
                <w:rFonts w:hint="eastAsia" w:ascii="宋体" w:hAnsi="宋体" w:eastAsia="宋体" w:cs="宋体"/>
                <w:i w:val="0"/>
                <w:iCs w:val="0"/>
                <w:color w:val="000000"/>
                <w:kern w:val="0"/>
                <w:sz w:val="12"/>
                <w:szCs w:val="12"/>
                <w:u w:val="none"/>
                <w:lang w:val="en-US" w:eastAsia="zh-CN" w:bidi="ar"/>
              </w:rPr>
              <w:t xml:space="preserve">    ⒊计费基数以单位工程金额计算；合同包干加签证项目，包干价部分应计入计费基数。</w:t>
            </w:r>
            <w:r>
              <w:rPr>
                <w:rFonts w:hint="eastAsia" w:ascii="宋体" w:hAnsi="宋体" w:eastAsia="宋体" w:cs="宋体"/>
                <w:i w:val="0"/>
                <w:iCs w:val="0"/>
                <w:color w:val="000000"/>
                <w:kern w:val="0"/>
                <w:sz w:val="12"/>
                <w:szCs w:val="12"/>
                <w:u w:val="none"/>
                <w:lang w:val="en-US" w:eastAsia="zh-CN" w:bidi="ar"/>
              </w:rPr>
              <w:br w:type="textWrapping"/>
            </w:r>
            <w:r>
              <w:rPr>
                <w:rFonts w:hint="eastAsia" w:ascii="宋体" w:hAnsi="宋体" w:eastAsia="宋体" w:cs="宋体"/>
                <w:i w:val="0"/>
                <w:iCs w:val="0"/>
                <w:color w:val="000000"/>
                <w:kern w:val="0"/>
                <w:sz w:val="12"/>
                <w:szCs w:val="12"/>
                <w:u w:val="none"/>
                <w:lang w:val="en-US" w:eastAsia="zh-CN" w:bidi="ar"/>
              </w:rPr>
              <w:t xml:space="preserve">    ⒋复审是指工程造价咨询单位接受委托，对经承、发包双方确认的工程造价成果文件进行再次审核，其收费率可在初审基础上增加20%。初次审核金额以承包方提交工程造价为准。</w:t>
            </w:r>
            <w:r>
              <w:rPr>
                <w:rFonts w:hint="eastAsia" w:ascii="宋体" w:hAnsi="宋体" w:eastAsia="宋体" w:cs="宋体"/>
                <w:i w:val="0"/>
                <w:iCs w:val="0"/>
                <w:color w:val="000000"/>
                <w:kern w:val="0"/>
                <w:sz w:val="12"/>
                <w:szCs w:val="12"/>
                <w:u w:val="none"/>
                <w:lang w:val="en-US" w:eastAsia="zh-CN" w:bidi="ar"/>
              </w:rPr>
              <w:br w:type="textWrapping"/>
            </w:r>
            <w:r>
              <w:rPr>
                <w:rFonts w:hint="eastAsia" w:ascii="宋体" w:hAnsi="宋体" w:eastAsia="宋体" w:cs="宋体"/>
                <w:i w:val="0"/>
                <w:iCs w:val="0"/>
                <w:color w:val="000000"/>
                <w:kern w:val="0"/>
                <w:sz w:val="12"/>
                <w:szCs w:val="12"/>
                <w:u w:val="none"/>
                <w:lang w:val="en-US" w:eastAsia="zh-CN" w:bidi="ar"/>
              </w:rPr>
              <w:t xml:space="preserve">    ⒌安装工程主材按规定都应列入造价，标底要求不列的，可以扣除但不得减少编制费用。</w:t>
            </w:r>
            <w:r>
              <w:rPr>
                <w:rFonts w:hint="eastAsia" w:ascii="宋体" w:hAnsi="宋体" w:eastAsia="宋体" w:cs="宋体"/>
                <w:i w:val="0"/>
                <w:iCs w:val="0"/>
                <w:color w:val="000000"/>
                <w:kern w:val="0"/>
                <w:sz w:val="12"/>
                <w:szCs w:val="12"/>
                <w:u w:val="none"/>
                <w:lang w:val="en-US" w:eastAsia="zh-CN" w:bidi="ar"/>
              </w:rPr>
              <w:br w:type="textWrapping"/>
            </w:r>
            <w:r>
              <w:rPr>
                <w:rFonts w:hint="eastAsia" w:ascii="宋体" w:hAnsi="宋体" w:eastAsia="宋体" w:cs="宋体"/>
                <w:i w:val="0"/>
                <w:iCs w:val="0"/>
                <w:color w:val="000000"/>
                <w:kern w:val="0"/>
                <w:sz w:val="12"/>
                <w:szCs w:val="12"/>
                <w:u w:val="none"/>
                <w:lang w:val="en-US" w:eastAsia="zh-CN" w:bidi="ar"/>
              </w:rPr>
              <w:t xml:space="preserve">    ⒍本收费标准中的“建筑工程”适用建筑工程及配套的装饰工程、安装工程；市政工程等。“安装工程”适用单独安装工程、装饰工程（含二次装饰装修）；房屋修缮；园林绿化及仿古建筑工程等。</w:t>
            </w:r>
          </w:p>
        </w:tc>
      </w:tr>
    </w:tbl>
    <w:p w14:paraId="41EE1580">
      <w:pPr>
        <w:widowControl/>
        <w:shd w:val="clear" w:color="auto" w:fill="FFFFFF"/>
        <w:ind w:firstLine="568" w:firstLineChars="200"/>
        <w:jc w:val="left"/>
        <w:rPr>
          <w:rFonts w:hint="default" w:ascii="仿宋" w:hAnsi="仿宋" w:eastAsia="仿宋" w:cs="仿宋"/>
          <w:color w:val="auto"/>
          <w:spacing w:val="2"/>
          <w:kern w:val="0"/>
          <w:sz w:val="28"/>
          <w:szCs w:val="28"/>
          <w:highlight w:val="none"/>
          <w:lang w:val="en-US" w:eastAsia="zh-CN"/>
        </w:rPr>
      </w:pP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Verdana">
    <w:panose1 w:val="020B0604030504040204"/>
    <w:charset w:val="00"/>
    <w:family w:val="auto"/>
    <w:pitch w:val="default"/>
    <w:sig w:usb0="A00006FF" w:usb1="4000205B" w:usb2="00000010" w:usb3="00000000" w:csb0="2000019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22E5B81"/>
    <w:multiLevelType w:val="singleLevel"/>
    <w:tmpl w:val="D22E5B81"/>
    <w:lvl w:ilvl="0" w:tentative="0">
      <w:start w:val="2"/>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IzNjhjZjkxMjg2OGJjOTQ0NThhNzBhOGI4YTVmYWYifQ=="/>
  </w:docVars>
  <w:rsids>
    <w:rsidRoot w:val="1609022E"/>
    <w:rsid w:val="0165796C"/>
    <w:rsid w:val="04644F6E"/>
    <w:rsid w:val="049F227F"/>
    <w:rsid w:val="1609022E"/>
    <w:rsid w:val="190B6E9A"/>
    <w:rsid w:val="1D97504E"/>
    <w:rsid w:val="200B07BE"/>
    <w:rsid w:val="213E58F3"/>
    <w:rsid w:val="267A6081"/>
    <w:rsid w:val="27A91D58"/>
    <w:rsid w:val="28000F01"/>
    <w:rsid w:val="2A701253"/>
    <w:rsid w:val="2E8B044C"/>
    <w:rsid w:val="33D95AC9"/>
    <w:rsid w:val="38011E38"/>
    <w:rsid w:val="389039EB"/>
    <w:rsid w:val="3D016313"/>
    <w:rsid w:val="3E9A4EA3"/>
    <w:rsid w:val="3EA108F8"/>
    <w:rsid w:val="434A6CCE"/>
    <w:rsid w:val="488F0FD1"/>
    <w:rsid w:val="4AB20D22"/>
    <w:rsid w:val="4BB878B4"/>
    <w:rsid w:val="56C244F1"/>
    <w:rsid w:val="570D2E66"/>
    <w:rsid w:val="57C26993"/>
    <w:rsid w:val="594238E0"/>
    <w:rsid w:val="5A6F20DD"/>
    <w:rsid w:val="5C066500"/>
    <w:rsid w:val="5E47595A"/>
    <w:rsid w:val="5ECC6739"/>
    <w:rsid w:val="64A30647"/>
    <w:rsid w:val="65020984"/>
    <w:rsid w:val="668079C9"/>
    <w:rsid w:val="6A6812B5"/>
    <w:rsid w:val="6DDA5D22"/>
    <w:rsid w:val="6E573CA8"/>
    <w:rsid w:val="6E9221CF"/>
    <w:rsid w:val="6FF375E1"/>
    <w:rsid w:val="744F711F"/>
    <w:rsid w:val="75E2528E"/>
    <w:rsid w:val="76284A6C"/>
    <w:rsid w:val="76E14CCE"/>
    <w:rsid w:val="779663FE"/>
    <w:rsid w:val="7CCA4227"/>
    <w:rsid w:val="7F4D76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ind w:firstLine="420" w:firstLineChars="200"/>
    </w:pPr>
    <w:rPr>
      <w:rFonts w:ascii="Times New Roman"/>
      <w:kern w:val="2"/>
      <w:sz w:val="21"/>
      <w:szCs w:val="24"/>
    </w:rPr>
  </w:style>
  <w:style w:type="paragraph" w:styleId="3">
    <w:name w:val="Body Text"/>
    <w:basedOn w:val="1"/>
    <w:unhideWhenUsed/>
    <w:qFormat/>
    <w:uiPriority w:val="99"/>
    <w:pPr>
      <w:spacing w:after="120"/>
    </w:pPr>
  </w:style>
  <w:style w:type="character" w:customStyle="1" w:styleId="6">
    <w:name w:val="font111"/>
    <w:basedOn w:val="5"/>
    <w:uiPriority w:val="0"/>
    <w:rPr>
      <w:rFonts w:ascii="Verdana" w:hAnsi="Verdana" w:cs="Verdana"/>
      <w:color w:val="000000"/>
      <w:sz w:val="20"/>
      <w:szCs w:val="20"/>
      <w:u w:val="none"/>
    </w:rPr>
  </w:style>
  <w:style w:type="character" w:customStyle="1" w:styleId="7">
    <w:name w:val="font41"/>
    <w:basedOn w:val="5"/>
    <w:qFormat/>
    <w:uiPriority w:val="0"/>
    <w:rPr>
      <w:rFonts w:hint="default" w:ascii="Verdana" w:hAnsi="Verdana" w:cs="Verdana"/>
      <w:color w:val="000000"/>
      <w:sz w:val="12"/>
      <w:szCs w:val="12"/>
      <w:u w:val="none"/>
    </w:rPr>
  </w:style>
  <w:style w:type="character" w:customStyle="1" w:styleId="8">
    <w:name w:val="font31"/>
    <w:basedOn w:val="5"/>
    <w:qFormat/>
    <w:uiPriority w:val="0"/>
    <w:rPr>
      <w:rFonts w:hint="eastAsia" w:ascii="宋体" w:hAnsi="宋体" w:eastAsia="宋体" w:cs="宋体"/>
      <w:color w:val="000000"/>
      <w:sz w:val="12"/>
      <w:szCs w:val="12"/>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3883</Words>
  <Characters>5020</Characters>
  <Lines>0</Lines>
  <Paragraphs>0</Paragraphs>
  <TotalTime>48</TotalTime>
  <ScaleCrop>false</ScaleCrop>
  <LinksUpToDate>false</LinksUpToDate>
  <CharactersWithSpaces>5140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2026-01-13T01:16:00Z</dcterms:created>
  <dc:creator>泛微网络</dc:creator>
  <cp:lastModifiedBy>南山</cp:lastModifiedBy>
  <dcterms:modified xsi:type="dcterms:W3CDTF">2026-06-25T08:50:13Z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570E330D20C047B9B785D0253112EBE1_13</vt:lpwstr>
  </property>
  <property fmtid="{D5CDD505-2E9C-101B-9397-08002B2CF9AE}" pid="4" name="KSOTemplateDocerSaveRecord">
    <vt:lpwstr>eyJoZGlkIjoiMzUwMzM1MmJlODQ2MDUyMzA3OTI5Yzk1ZWVkM2I4NjAiLCJ1c2VySWQiOiIxODQ4NjMxMTc4In0=</vt:lpwstr>
  </property>
</Properties>
</file>