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3ADC1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3DCA6B69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1、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采购内容：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寿县龙吟湖·天成工程建设项目住宅楼、商业及附属配套工程、地库范围内建筑外墙幕墙、玻璃幕墙、石材幕墙、金属幕墙、雨棚及相关配套收口、防雷、防腐、密封等全部工作内容的主龙骨安装、次龙骨安装、层间防火带安装、铝板幕墙安装、收边收口及打胶施工、预埋铁件、水泥纤维板幕墙安装、水泥板幕墙安装、防雷系统安装、防水防火等，包括但不限于深化设计、工程施工、材料采购、加工制作、运输、安装、检测、维保、组织相关部门验收、资料备案、移交等所有工作内容。详细工作内容以施工图及工程量清单为准。</w:t>
      </w:r>
    </w:p>
    <w:p w14:paraId="4B73646F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本工程以包工包料、包质量、包工期、包安全、包文明施工、包验收等所有与本工程相关的一切工作内容。投标单位需做好深化设计及分格与排版，做好材料成品保护，避免污染、划伤自洁涂层。</w:t>
      </w:r>
    </w:p>
    <w:p w14:paraId="3727D65C">
      <w:pPr>
        <w:pStyle w:val="3"/>
        <w:numPr>
          <w:ilvl w:val="0"/>
          <w:numId w:val="0"/>
        </w:numPr>
        <w:spacing w:before="75" w:line="219" w:lineRule="auto"/>
        <w:ind w:firstLine="568" w:firstLineChars="200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2、工期要求：460日历天，开工日期以监理单位下发开工令日期为准。</w:t>
      </w:r>
    </w:p>
    <w:p w14:paraId="2FFC0F27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以上工期日历天总数已充分考虑如下因素:</w:t>
      </w:r>
    </w:p>
    <w:p w14:paraId="0D4ACFEB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（1）可能出现的各种规模的下雨、雾霾(除政府有明文规定必须予以停工的除外) 、高温天气、停水、停电、节假日、工地及周边环境等影响因素(不可抗力除外)；</w:t>
      </w:r>
    </w:p>
    <w:p w14:paraId="63070A6E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（2）劳务用工市场及材料价格变动等影响；</w:t>
      </w:r>
    </w:p>
    <w:p w14:paraId="57FA5758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（3）为了配合发包人的进度要求,承包人应自行考虑赶工的措施,承包人须在报价中考虑，发包人不再另行支付费用；</w:t>
      </w:r>
    </w:p>
    <w:p w14:paraId="2E3D7413">
      <w:pPr>
        <w:adjustRightInd w:val="0"/>
        <w:snapToGrid w:val="0"/>
        <w:spacing w:line="360" w:lineRule="auto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（4）在施工过程中，不排除发包人将根据项目发展需要而调整施工顺序，其各阶段的工期和总工期不进行调整，相关费用包含在本次签约合同价内。</w:t>
      </w:r>
    </w:p>
    <w:p w14:paraId="4A60814A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3、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标段划分：不划分标段，确定1名成交供应商；</w:t>
      </w:r>
    </w:p>
    <w:p w14:paraId="109BB212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4、质量标准或技术要求：满足现行国家相关产品标准；</w:t>
      </w:r>
    </w:p>
    <w:p w14:paraId="341951CE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5、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本次采购最高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投标费率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为：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95%，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超出属于无效报价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作废标处理。</w:t>
      </w:r>
    </w:p>
    <w:p w14:paraId="4A5BC3EA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注：上述价格均包含9%的增值税专用发票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。</w:t>
      </w:r>
    </w:p>
    <w:p w14:paraId="192F2AB2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407F6">
    <w:pPr>
      <w:spacing w:line="179" w:lineRule="auto"/>
      <w:ind w:left="3985"/>
      <w:rPr>
        <w:rFonts w:ascii="Times New Roman" w:hAnsi="Times New Roman" w:eastAsia="Times New Roman" w:cs="Times New Roman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1609022E"/>
    <w:rsid w:val="04644F6E"/>
    <w:rsid w:val="049F227F"/>
    <w:rsid w:val="0A836A93"/>
    <w:rsid w:val="14F22C44"/>
    <w:rsid w:val="1609022E"/>
    <w:rsid w:val="195B7900"/>
    <w:rsid w:val="1D97504E"/>
    <w:rsid w:val="200B07BE"/>
    <w:rsid w:val="213E58F3"/>
    <w:rsid w:val="267A6081"/>
    <w:rsid w:val="27923858"/>
    <w:rsid w:val="27A91D58"/>
    <w:rsid w:val="291B59A5"/>
    <w:rsid w:val="2A701253"/>
    <w:rsid w:val="2B2513E9"/>
    <w:rsid w:val="33D95AC9"/>
    <w:rsid w:val="38011E38"/>
    <w:rsid w:val="389039EB"/>
    <w:rsid w:val="38AC7765"/>
    <w:rsid w:val="3EA108F8"/>
    <w:rsid w:val="434A6CCE"/>
    <w:rsid w:val="4AB20D22"/>
    <w:rsid w:val="4BB878B4"/>
    <w:rsid w:val="54462CA2"/>
    <w:rsid w:val="55B5535E"/>
    <w:rsid w:val="56C244F1"/>
    <w:rsid w:val="570D2E66"/>
    <w:rsid w:val="57C26993"/>
    <w:rsid w:val="594238E0"/>
    <w:rsid w:val="5A6F20DD"/>
    <w:rsid w:val="5E47595A"/>
    <w:rsid w:val="64A30647"/>
    <w:rsid w:val="668079C9"/>
    <w:rsid w:val="69455B6D"/>
    <w:rsid w:val="6DDA5D22"/>
    <w:rsid w:val="6E9221CF"/>
    <w:rsid w:val="6FF375E1"/>
    <w:rsid w:val="76284A6C"/>
    <w:rsid w:val="779663FE"/>
    <w:rsid w:val="79DD55FF"/>
    <w:rsid w:val="7CCA4227"/>
    <w:rsid w:val="7DC2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696</Words>
  <Characters>701</Characters>
  <Lines>0</Lines>
  <Paragraphs>0</Paragraphs>
  <TotalTime>27</TotalTime>
  <ScaleCrop>false</ScaleCrop>
  <LinksUpToDate>false</LinksUpToDate>
  <CharactersWithSpaces>702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勿忘初心 方得始终</cp:lastModifiedBy>
  <dcterms:modified xsi:type="dcterms:W3CDTF">2026-06-12T03:04:07Z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08C65D1CF3DA42558C8328530435A50F_11</vt:lpwstr>
  </property>
  <property fmtid="{D5CDD505-2E9C-101B-9397-08002B2CF9AE}" pid="4" name="KSOTemplateDocerSaveRecord">
    <vt:lpwstr>eyJoZGlkIjoiMTMxMGNkYTJhN2NkODc0MzYwZWZhYmI0Y2E4ZDVlOGEiLCJ1c2VySWQiOiI0MzIwNzA3MjEifQ==</vt:lpwstr>
  </property>
</Properties>
</file>