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采购需求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1.采购内容：寿控新城·农贸大市场项目农民工工资保证金保函开立服务。</w:t>
      </w:r>
    </w:p>
    <w:p>
      <w:pPr>
        <w:rPr>
          <w:rFonts w:hint="eastAsia"/>
        </w:rPr>
      </w:pPr>
      <w:r>
        <w:rPr>
          <w:rFonts w:hint="eastAsia"/>
        </w:rPr>
        <w:t>2.项目概况：总建筑面积约 28,614.07㎡，建设内容包含新建商业、农贸市场、地下车库等。</w:t>
      </w:r>
    </w:p>
    <w:p>
      <w:pPr>
        <w:rPr>
          <w:rFonts w:hint="eastAsia"/>
        </w:rPr>
      </w:pPr>
      <w:r>
        <w:rPr>
          <w:rFonts w:hint="eastAsia"/>
        </w:rPr>
        <w:t>3.担保金额：人民币 1,233,255元（壹佰贰拾叁万叁仟贰佰伍拾伍元整）。</w:t>
      </w:r>
    </w:p>
    <w:p>
      <w:pPr>
        <w:rPr>
          <w:rFonts w:hint="eastAsia"/>
        </w:rPr>
      </w:pPr>
      <w:r>
        <w:rPr>
          <w:rFonts w:hint="eastAsia"/>
        </w:rPr>
        <w:t>4.服务期（保函有效期）：自保函开立之日起 600天。</w:t>
      </w:r>
    </w:p>
    <w:p>
      <w:pPr>
        <w:rPr>
          <w:rFonts w:hint="eastAsia"/>
        </w:rPr>
      </w:pPr>
      <w:r>
        <w:rPr>
          <w:rFonts w:hint="eastAsia"/>
        </w:rPr>
        <w:t>5.保函类型：见索即付（即采购人凭书面索赔通知及保函原件即可要求担保人付款，无需另行提供其他证明材料）。</w:t>
      </w:r>
    </w:p>
    <w:p>
      <w:pPr>
        <w:rPr>
          <w:rFonts w:hint="eastAsia"/>
        </w:rPr>
      </w:pPr>
      <w:r>
        <w:rPr>
          <w:rFonts w:hint="eastAsia"/>
        </w:rPr>
        <w:t>6.标段划分：不划分标段，确定 1名 成交供应商。</w:t>
      </w:r>
    </w:p>
    <w:p>
      <w:pPr>
        <w:rPr>
          <w:rFonts w:hint="eastAsia"/>
        </w:rPr>
      </w:pPr>
      <w:r>
        <w:rPr>
          <w:rFonts w:hint="eastAsia"/>
        </w:rPr>
        <w:t>7.质量要求：符合国家及行业相关标准与规范。</w:t>
      </w:r>
    </w:p>
    <w:p>
      <w:pPr>
        <w:rPr>
          <w:rFonts w:hint="eastAsia"/>
        </w:rPr>
      </w:pPr>
      <w:r>
        <w:rPr>
          <w:rFonts w:hint="eastAsia"/>
        </w:rPr>
        <w:t>8. 报价说明：投标报价须为一次性总价报价，包含保函开立手续费、税费及合同履行过程中所有隐含费用。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05A36BE1"/>
    <w:rsid w:val="05A36BE1"/>
    <w:rsid w:val="683B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snapToGrid w:val="0"/>
      <w:spacing w:line="360" w:lineRule="auto"/>
      <w:ind w:firstLine="480" w:firstLineChars="20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2026-08-05T02:47:00Z</dcterms:created>
  <dc:creator>南山</dc:creator>
  <cp:lastModifiedBy>南山</cp:lastModifiedBy>
  <dcterms:modified xsi:type="dcterms:W3CDTF">2026-08-05T03:16:12Z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FE83721C97C84D2C960098976801F319_13</vt:lpwstr>
  </property>
</Properties>
</file>